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478" w14:textId="77777777" w:rsidR="00CA6C67" w:rsidRPr="00CF02EC" w:rsidRDefault="00CA6C67"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55FD6CFE" w14:textId="77777777" w:rsidR="00CA6C67" w:rsidRPr="00CF02EC" w:rsidRDefault="00CA6C67" w:rsidP="006A78E9">
      <w:pPr>
        <w:tabs>
          <w:tab w:val="left" w:pos="6533"/>
        </w:tabs>
        <w:rPr>
          <w:rFonts w:ascii="Arial" w:hAnsi="Arial" w:cs="Arial"/>
          <w:b/>
        </w:rPr>
      </w:pPr>
      <w:r w:rsidRPr="00CF02EC">
        <w:rPr>
          <w:rFonts w:ascii="Arial" w:hAnsi="Arial" w:cs="Arial"/>
          <w:b/>
        </w:rPr>
        <w:tab/>
      </w:r>
    </w:p>
    <w:p w14:paraId="764B3E76" w14:textId="77777777" w:rsidR="00CA6C67" w:rsidRPr="00CF02EC" w:rsidRDefault="00CA6C67" w:rsidP="006A78E9">
      <w:pPr>
        <w:rPr>
          <w:rFonts w:ascii="Arial" w:hAnsi="Arial" w:cs="Arial"/>
        </w:rPr>
      </w:pPr>
    </w:p>
    <w:p w14:paraId="3FA82E2D" w14:textId="77777777" w:rsidR="00CA6C67" w:rsidRPr="00CF02EC" w:rsidRDefault="00CA6C67" w:rsidP="00541F2A">
      <w:pPr>
        <w:rPr>
          <w:rFonts w:ascii="Arial" w:hAnsi="Arial" w:cs="Arial"/>
          <w:b/>
          <w:sz w:val="36"/>
          <w:szCs w:val="36"/>
        </w:rPr>
      </w:pPr>
      <w:r w:rsidRPr="00CF02EC">
        <w:rPr>
          <w:rFonts w:ascii="Arial" w:hAnsi="Arial" w:cs="Arial"/>
          <w:b/>
          <w:sz w:val="36"/>
          <w:szCs w:val="36"/>
        </w:rPr>
        <w:t>Freedom of Information Act Request</w:t>
      </w:r>
    </w:p>
    <w:p w14:paraId="3200512F" w14:textId="1BEF1577" w:rsidR="00CA6C67" w:rsidRPr="00CF02EC" w:rsidRDefault="00CA6C67"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ECC20019913 03 26</w:t>
      </w:r>
      <w:bookmarkEnd w:id="0"/>
      <w:r w:rsidRPr="00CF02EC">
        <w:rPr>
          <w:rFonts w:ascii="Arial" w:hAnsi="Arial" w:cs="Arial"/>
          <w:szCs w:val="36"/>
        </w:rPr>
        <w:br/>
        <w:t>Response:</w:t>
      </w:r>
      <w:r w:rsidRPr="00CF02EC">
        <w:rPr>
          <w:rFonts w:ascii="Arial" w:hAnsi="Arial" w:cs="Arial"/>
          <w:szCs w:val="36"/>
        </w:rPr>
        <w:tab/>
      </w:r>
      <w:r w:rsidR="00BE7512">
        <w:rPr>
          <w:rFonts w:ascii="Arial" w:hAnsi="Arial" w:cs="Arial"/>
          <w:szCs w:val="36"/>
        </w:rPr>
        <w:t>19 March 2026</w:t>
      </w:r>
    </w:p>
    <w:p w14:paraId="513753F0" w14:textId="77777777" w:rsidR="00CA6C67" w:rsidRDefault="00CA6C67" w:rsidP="00541F2A">
      <w:pPr>
        <w:rPr>
          <w:rFonts w:ascii="Arial" w:hAnsi="Arial" w:cs="Arial"/>
          <w:i/>
        </w:rPr>
      </w:pPr>
    </w:p>
    <w:p w14:paraId="529BEC30" w14:textId="0526C396" w:rsidR="00CA6C67" w:rsidRPr="0069363B" w:rsidRDefault="00CA6C67" w:rsidP="00541F2A">
      <w:pPr>
        <w:rPr>
          <w:rFonts w:ascii="Arial" w:hAnsi="Arial" w:cs="Arial"/>
        </w:rPr>
      </w:pPr>
      <w:r w:rsidRPr="0069363B">
        <w:rPr>
          <w:rFonts w:ascii="Arial" w:hAnsi="Arial" w:cs="Arial"/>
        </w:rPr>
        <w:t xml:space="preserve">I can confirm that Essex County Council </w:t>
      </w:r>
      <w:r w:rsidR="00BE7512">
        <w:rPr>
          <w:rFonts w:ascii="Arial" w:hAnsi="Arial" w:cs="Arial"/>
        </w:rPr>
        <w:t>does hold this information, and where we are able to release this, our response is listed below.</w:t>
      </w:r>
    </w:p>
    <w:p w14:paraId="42C0CAA6" w14:textId="77777777" w:rsidR="00CA6C67" w:rsidRDefault="00CA6C67" w:rsidP="00541F2A">
      <w:pPr>
        <w:rPr>
          <w:rFonts w:ascii="Arial" w:hAnsi="Arial" w:cs="Arial"/>
        </w:rPr>
      </w:pPr>
    </w:p>
    <w:p w14:paraId="792B1AA4" w14:textId="77777777" w:rsidR="00CA6C67" w:rsidRPr="00181A7C" w:rsidRDefault="00CA6C67" w:rsidP="0081114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I am writing to request information under the Freedom of Information Act 2000.</w:t>
      </w:r>
    </w:p>
    <w:p w14:paraId="05AA0BB4" w14:textId="77777777" w:rsidR="00CA6C67" w:rsidRDefault="00CA6C67" w:rsidP="0081114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the following information for the last five financial years (2020-2025), broken down by year:</w:t>
      </w:r>
    </w:p>
    <w:p w14:paraId="678FB142" w14:textId="77777777" w:rsidR="00CA6C67" w:rsidRDefault="00CA6C67" w:rsidP="0081114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482B6B14" w14:textId="3B2A0AD0" w:rsidR="00CA6C67" w:rsidRDefault="00CA6C67" w:rsidP="0081114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 am requesting numerical totals only, and I am not seeking any personal data.</w:t>
      </w:r>
      <w:bookmarkEnd w:id="1"/>
      <w:r w:rsidR="00BE7512">
        <w:rPr>
          <w:rFonts w:ascii="Arial" w:hAnsi="Arial" w:cs="Arial"/>
          <w:b/>
        </w:rPr>
        <w:br/>
      </w:r>
    </w:p>
    <w:p w14:paraId="44B7CC7C" w14:textId="77777777" w:rsidR="00CA6C67" w:rsidRDefault="00CA6C67" w:rsidP="00541F2A">
      <w:pPr>
        <w:rPr>
          <w:rFonts w:ascii="Arial" w:hAnsi="Arial" w:cs="Arial"/>
        </w:rPr>
      </w:pPr>
    </w:p>
    <w:p w14:paraId="2139F78A" w14:textId="51835720" w:rsidR="00BE7512" w:rsidRDefault="00BE7512" w:rsidP="00BE751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LADO referrals, concerns and allegations relating to nursery settings</w:t>
      </w:r>
      <w:r>
        <w:rPr>
          <w:rFonts w:ascii="Arial" w:hAnsi="Arial" w:cs="Arial"/>
          <w:b/>
        </w:rPr>
        <w:br/>
      </w:r>
    </w:p>
    <w:p w14:paraId="5A2C924D" w14:textId="77777777" w:rsidR="00CA6C67" w:rsidRDefault="00CA6C67" w:rsidP="00541F2A">
      <w:pPr>
        <w:rPr>
          <w:rFonts w:ascii="Arial" w:hAnsi="Arial" w:cs="Arial"/>
        </w:rPr>
      </w:pPr>
    </w:p>
    <w:tbl>
      <w:tblPr>
        <w:tblW w:w="4540" w:type="dxa"/>
        <w:tblCellMar>
          <w:left w:w="0" w:type="dxa"/>
          <w:right w:w="0" w:type="dxa"/>
        </w:tblCellMar>
        <w:tblLook w:val="04A0" w:firstRow="1" w:lastRow="0" w:firstColumn="1" w:lastColumn="0" w:noHBand="0" w:noVBand="1"/>
      </w:tblPr>
      <w:tblGrid>
        <w:gridCol w:w="1084"/>
        <w:gridCol w:w="1510"/>
        <w:gridCol w:w="1523"/>
        <w:gridCol w:w="790"/>
      </w:tblGrid>
      <w:tr w:rsidR="00BE7512" w:rsidRPr="00BE7512" w14:paraId="7A0E885B" w14:textId="77777777" w:rsidTr="00BE7512">
        <w:trPr>
          <w:trHeight w:val="290"/>
        </w:trPr>
        <w:tc>
          <w:tcPr>
            <w:tcW w:w="960" w:type="dxa"/>
            <w:tcBorders>
              <w:top w:val="single" w:sz="8" w:space="0" w:color="156082"/>
              <w:left w:val="single" w:sz="8" w:space="0" w:color="156082"/>
              <w:bottom w:val="single" w:sz="8" w:space="0" w:color="156082"/>
              <w:right w:val="nil"/>
            </w:tcBorders>
            <w:shd w:val="clear" w:color="auto" w:fill="156082"/>
            <w:noWrap/>
            <w:tcMar>
              <w:top w:w="0" w:type="dxa"/>
              <w:left w:w="108" w:type="dxa"/>
              <w:bottom w:w="0" w:type="dxa"/>
              <w:right w:w="108" w:type="dxa"/>
            </w:tcMar>
            <w:hideMark/>
          </w:tcPr>
          <w:p w14:paraId="62BF3F22" w14:textId="77777777" w:rsidR="00BE7512" w:rsidRPr="00BE7512" w:rsidRDefault="00BE7512" w:rsidP="00BE7512">
            <w:pPr>
              <w:rPr>
                <w:rFonts w:ascii="Arial" w:hAnsi="Arial" w:cs="Arial"/>
                <w:b/>
                <w:bCs/>
              </w:rPr>
            </w:pPr>
            <w:r w:rsidRPr="00BE7512">
              <w:rPr>
                <w:rFonts w:ascii="Arial" w:hAnsi="Arial" w:cs="Arial"/>
                <w:b/>
                <w:bCs/>
              </w:rPr>
              <w:t>Year</w:t>
            </w:r>
          </w:p>
        </w:tc>
        <w:tc>
          <w:tcPr>
            <w:tcW w:w="1380" w:type="dxa"/>
            <w:tcBorders>
              <w:top w:val="single" w:sz="8" w:space="0" w:color="156082"/>
              <w:left w:val="nil"/>
              <w:bottom w:val="single" w:sz="8" w:space="0" w:color="156082"/>
              <w:right w:val="nil"/>
            </w:tcBorders>
            <w:shd w:val="clear" w:color="auto" w:fill="156082"/>
            <w:noWrap/>
            <w:tcMar>
              <w:top w:w="0" w:type="dxa"/>
              <w:left w:w="108" w:type="dxa"/>
              <w:bottom w:w="0" w:type="dxa"/>
              <w:right w:w="108" w:type="dxa"/>
            </w:tcMar>
            <w:vAlign w:val="center"/>
            <w:hideMark/>
          </w:tcPr>
          <w:p w14:paraId="5DE5EAEB" w14:textId="77777777" w:rsidR="00BE7512" w:rsidRPr="00BE7512" w:rsidRDefault="00BE7512" w:rsidP="00BE7512">
            <w:pPr>
              <w:rPr>
                <w:rFonts w:ascii="Arial" w:hAnsi="Arial" w:cs="Arial"/>
                <w:b/>
                <w:bCs/>
              </w:rPr>
            </w:pPr>
            <w:r w:rsidRPr="00BE7512">
              <w:rPr>
                <w:rFonts w:ascii="Arial" w:hAnsi="Arial" w:cs="Arial"/>
                <w:b/>
                <w:bCs/>
              </w:rPr>
              <w:t>Allegations</w:t>
            </w:r>
          </w:p>
        </w:tc>
        <w:tc>
          <w:tcPr>
            <w:tcW w:w="1420" w:type="dxa"/>
            <w:tcBorders>
              <w:top w:val="single" w:sz="8" w:space="0" w:color="156082"/>
              <w:left w:val="nil"/>
              <w:bottom w:val="single" w:sz="8" w:space="0" w:color="156082"/>
              <w:right w:val="nil"/>
            </w:tcBorders>
            <w:shd w:val="clear" w:color="auto" w:fill="156082"/>
            <w:noWrap/>
            <w:tcMar>
              <w:top w:w="0" w:type="dxa"/>
              <w:left w:w="108" w:type="dxa"/>
              <w:bottom w:w="0" w:type="dxa"/>
              <w:right w:w="108" w:type="dxa"/>
            </w:tcMar>
            <w:vAlign w:val="center"/>
            <w:hideMark/>
          </w:tcPr>
          <w:p w14:paraId="587224F8" w14:textId="77777777" w:rsidR="00BE7512" w:rsidRPr="00BE7512" w:rsidRDefault="00BE7512" w:rsidP="00BE7512">
            <w:pPr>
              <w:rPr>
                <w:rFonts w:ascii="Arial" w:hAnsi="Arial" w:cs="Arial"/>
                <w:b/>
                <w:bCs/>
              </w:rPr>
            </w:pPr>
            <w:r w:rsidRPr="00BE7512">
              <w:rPr>
                <w:rFonts w:ascii="Arial" w:hAnsi="Arial" w:cs="Arial"/>
                <w:b/>
                <w:bCs/>
              </w:rPr>
              <w:t>Complaints</w:t>
            </w:r>
          </w:p>
        </w:tc>
        <w:tc>
          <w:tcPr>
            <w:tcW w:w="780" w:type="dxa"/>
            <w:tcBorders>
              <w:top w:val="single" w:sz="8" w:space="0" w:color="156082"/>
              <w:left w:val="nil"/>
              <w:bottom w:val="single" w:sz="8" w:space="0" w:color="156082"/>
              <w:right w:val="single" w:sz="8" w:space="0" w:color="156082"/>
            </w:tcBorders>
            <w:shd w:val="clear" w:color="auto" w:fill="156082"/>
            <w:noWrap/>
            <w:tcMar>
              <w:top w:w="0" w:type="dxa"/>
              <w:left w:w="108" w:type="dxa"/>
              <w:bottom w:w="0" w:type="dxa"/>
              <w:right w:w="108" w:type="dxa"/>
            </w:tcMar>
            <w:vAlign w:val="center"/>
            <w:hideMark/>
          </w:tcPr>
          <w:p w14:paraId="2E0111A4" w14:textId="77777777" w:rsidR="00BE7512" w:rsidRPr="00BE7512" w:rsidRDefault="00BE7512" w:rsidP="00BE7512">
            <w:pPr>
              <w:rPr>
                <w:rFonts w:ascii="Arial" w:hAnsi="Arial" w:cs="Arial"/>
                <w:b/>
                <w:bCs/>
              </w:rPr>
            </w:pPr>
            <w:r w:rsidRPr="00BE7512">
              <w:rPr>
                <w:rFonts w:ascii="Arial" w:hAnsi="Arial" w:cs="Arial"/>
                <w:b/>
                <w:bCs/>
              </w:rPr>
              <w:t>Total</w:t>
            </w:r>
          </w:p>
        </w:tc>
      </w:tr>
      <w:tr w:rsidR="00BE7512" w:rsidRPr="00BE7512" w14:paraId="1108D1D1" w14:textId="77777777" w:rsidTr="00BE7512">
        <w:trPr>
          <w:trHeight w:val="290"/>
        </w:trPr>
        <w:tc>
          <w:tcPr>
            <w:tcW w:w="96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1A920BB7" w14:textId="77777777" w:rsidR="00BE7512" w:rsidRPr="00BE7512" w:rsidRDefault="00BE7512" w:rsidP="00BE7512">
            <w:pPr>
              <w:rPr>
                <w:rFonts w:ascii="Arial" w:hAnsi="Arial" w:cs="Arial"/>
              </w:rPr>
            </w:pPr>
            <w:r w:rsidRPr="00BE7512">
              <w:rPr>
                <w:rFonts w:ascii="Arial" w:hAnsi="Arial" w:cs="Arial"/>
              </w:rPr>
              <w:t>2020/21</w:t>
            </w:r>
          </w:p>
        </w:tc>
        <w:tc>
          <w:tcPr>
            <w:tcW w:w="138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6FD81A4F" w14:textId="77777777" w:rsidR="00BE7512" w:rsidRPr="00BE7512" w:rsidRDefault="00BE7512" w:rsidP="00BE7512">
            <w:pPr>
              <w:rPr>
                <w:rFonts w:ascii="Arial" w:hAnsi="Arial" w:cs="Arial"/>
              </w:rPr>
            </w:pPr>
            <w:r w:rsidRPr="00BE7512">
              <w:rPr>
                <w:rFonts w:ascii="Arial" w:hAnsi="Arial" w:cs="Arial"/>
              </w:rPr>
              <w:t>36</w:t>
            </w:r>
          </w:p>
        </w:tc>
        <w:tc>
          <w:tcPr>
            <w:tcW w:w="142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507636B1" w14:textId="77777777" w:rsidR="00BE7512" w:rsidRPr="00BE7512" w:rsidRDefault="00BE7512" w:rsidP="00BE7512">
            <w:pPr>
              <w:rPr>
                <w:rFonts w:ascii="Arial" w:hAnsi="Arial" w:cs="Arial"/>
              </w:rPr>
            </w:pPr>
            <w:r w:rsidRPr="00BE7512">
              <w:rPr>
                <w:rFonts w:ascii="Arial" w:hAnsi="Arial" w:cs="Arial"/>
              </w:rPr>
              <w:t>35</w:t>
            </w:r>
          </w:p>
        </w:tc>
        <w:tc>
          <w:tcPr>
            <w:tcW w:w="78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621D1704" w14:textId="77777777" w:rsidR="00BE7512" w:rsidRPr="00BE7512" w:rsidRDefault="00BE7512" w:rsidP="00BE7512">
            <w:pPr>
              <w:rPr>
                <w:rFonts w:ascii="Arial" w:hAnsi="Arial" w:cs="Arial"/>
                <w:b/>
                <w:bCs/>
              </w:rPr>
            </w:pPr>
            <w:r w:rsidRPr="00BE7512">
              <w:rPr>
                <w:rFonts w:ascii="Arial" w:hAnsi="Arial" w:cs="Arial"/>
                <w:b/>
                <w:bCs/>
              </w:rPr>
              <w:t>71</w:t>
            </w:r>
          </w:p>
        </w:tc>
      </w:tr>
      <w:tr w:rsidR="00BE7512" w:rsidRPr="00BE7512" w14:paraId="26C24D0B" w14:textId="77777777" w:rsidTr="00BE7512">
        <w:trPr>
          <w:trHeight w:val="290"/>
        </w:trPr>
        <w:tc>
          <w:tcPr>
            <w:tcW w:w="96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1A65FED8" w14:textId="77777777" w:rsidR="00BE7512" w:rsidRPr="00BE7512" w:rsidRDefault="00BE7512" w:rsidP="00BE7512">
            <w:pPr>
              <w:rPr>
                <w:rFonts w:ascii="Arial" w:hAnsi="Arial" w:cs="Arial"/>
              </w:rPr>
            </w:pPr>
            <w:r w:rsidRPr="00BE7512">
              <w:rPr>
                <w:rFonts w:ascii="Arial" w:hAnsi="Arial" w:cs="Arial"/>
              </w:rPr>
              <w:t>2021/22</w:t>
            </w:r>
          </w:p>
        </w:tc>
        <w:tc>
          <w:tcPr>
            <w:tcW w:w="138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55EE559F" w14:textId="77777777" w:rsidR="00BE7512" w:rsidRPr="00BE7512" w:rsidRDefault="00BE7512" w:rsidP="00BE7512">
            <w:pPr>
              <w:rPr>
                <w:rFonts w:ascii="Arial" w:hAnsi="Arial" w:cs="Arial"/>
              </w:rPr>
            </w:pPr>
            <w:r w:rsidRPr="00BE7512">
              <w:rPr>
                <w:rFonts w:ascii="Arial" w:hAnsi="Arial" w:cs="Arial"/>
              </w:rPr>
              <w:t>73</w:t>
            </w:r>
          </w:p>
        </w:tc>
        <w:tc>
          <w:tcPr>
            <w:tcW w:w="142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33579499" w14:textId="77777777" w:rsidR="00BE7512" w:rsidRPr="00BE7512" w:rsidRDefault="00BE7512" w:rsidP="00BE7512">
            <w:pPr>
              <w:rPr>
                <w:rFonts w:ascii="Arial" w:hAnsi="Arial" w:cs="Arial"/>
              </w:rPr>
            </w:pPr>
            <w:r w:rsidRPr="00BE7512">
              <w:rPr>
                <w:rFonts w:ascii="Arial" w:hAnsi="Arial" w:cs="Arial"/>
              </w:rPr>
              <w:t>77</w:t>
            </w:r>
          </w:p>
        </w:tc>
        <w:tc>
          <w:tcPr>
            <w:tcW w:w="78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41EC7145" w14:textId="77777777" w:rsidR="00BE7512" w:rsidRPr="00BE7512" w:rsidRDefault="00BE7512" w:rsidP="00BE7512">
            <w:pPr>
              <w:rPr>
                <w:rFonts w:ascii="Arial" w:hAnsi="Arial" w:cs="Arial"/>
                <w:b/>
                <w:bCs/>
              </w:rPr>
            </w:pPr>
            <w:r w:rsidRPr="00BE7512">
              <w:rPr>
                <w:rFonts w:ascii="Arial" w:hAnsi="Arial" w:cs="Arial"/>
                <w:b/>
                <w:bCs/>
              </w:rPr>
              <w:t>150</w:t>
            </w:r>
          </w:p>
        </w:tc>
      </w:tr>
      <w:tr w:rsidR="00BE7512" w:rsidRPr="00BE7512" w14:paraId="01066FE4" w14:textId="77777777" w:rsidTr="00BE7512">
        <w:trPr>
          <w:trHeight w:val="290"/>
        </w:trPr>
        <w:tc>
          <w:tcPr>
            <w:tcW w:w="96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071264D5" w14:textId="77777777" w:rsidR="00BE7512" w:rsidRPr="00BE7512" w:rsidRDefault="00BE7512" w:rsidP="00BE7512">
            <w:pPr>
              <w:rPr>
                <w:rFonts w:ascii="Arial" w:hAnsi="Arial" w:cs="Arial"/>
              </w:rPr>
            </w:pPr>
            <w:r w:rsidRPr="00BE7512">
              <w:rPr>
                <w:rFonts w:ascii="Arial" w:hAnsi="Arial" w:cs="Arial"/>
              </w:rPr>
              <w:t>2022/23</w:t>
            </w:r>
          </w:p>
        </w:tc>
        <w:tc>
          <w:tcPr>
            <w:tcW w:w="138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67B2FDF1" w14:textId="77777777" w:rsidR="00BE7512" w:rsidRPr="00BE7512" w:rsidRDefault="00BE7512" w:rsidP="00BE7512">
            <w:pPr>
              <w:rPr>
                <w:rFonts w:ascii="Arial" w:hAnsi="Arial" w:cs="Arial"/>
              </w:rPr>
            </w:pPr>
            <w:r w:rsidRPr="00BE7512">
              <w:rPr>
                <w:rFonts w:ascii="Arial" w:hAnsi="Arial" w:cs="Arial"/>
              </w:rPr>
              <w:t>93</w:t>
            </w:r>
          </w:p>
        </w:tc>
        <w:tc>
          <w:tcPr>
            <w:tcW w:w="142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58C4FA17" w14:textId="77777777" w:rsidR="00BE7512" w:rsidRPr="00BE7512" w:rsidRDefault="00BE7512" w:rsidP="00BE7512">
            <w:pPr>
              <w:rPr>
                <w:rFonts w:ascii="Arial" w:hAnsi="Arial" w:cs="Arial"/>
              </w:rPr>
            </w:pPr>
            <w:r w:rsidRPr="00BE7512">
              <w:rPr>
                <w:rFonts w:ascii="Arial" w:hAnsi="Arial" w:cs="Arial"/>
              </w:rPr>
              <w:t>88</w:t>
            </w:r>
          </w:p>
        </w:tc>
        <w:tc>
          <w:tcPr>
            <w:tcW w:w="78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17BB21A5" w14:textId="77777777" w:rsidR="00BE7512" w:rsidRPr="00BE7512" w:rsidRDefault="00BE7512" w:rsidP="00BE7512">
            <w:pPr>
              <w:rPr>
                <w:rFonts w:ascii="Arial" w:hAnsi="Arial" w:cs="Arial"/>
                <w:b/>
                <w:bCs/>
              </w:rPr>
            </w:pPr>
            <w:r w:rsidRPr="00BE7512">
              <w:rPr>
                <w:rFonts w:ascii="Arial" w:hAnsi="Arial" w:cs="Arial"/>
                <w:b/>
                <w:bCs/>
              </w:rPr>
              <w:t>181</w:t>
            </w:r>
          </w:p>
        </w:tc>
      </w:tr>
      <w:tr w:rsidR="00BE7512" w:rsidRPr="00BE7512" w14:paraId="01B1D566" w14:textId="77777777" w:rsidTr="00BE7512">
        <w:trPr>
          <w:trHeight w:val="290"/>
        </w:trPr>
        <w:tc>
          <w:tcPr>
            <w:tcW w:w="96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6EFF3319" w14:textId="77777777" w:rsidR="00BE7512" w:rsidRPr="00BE7512" w:rsidRDefault="00BE7512" w:rsidP="00BE7512">
            <w:pPr>
              <w:rPr>
                <w:rFonts w:ascii="Arial" w:hAnsi="Arial" w:cs="Arial"/>
              </w:rPr>
            </w:pPr>
            <w:r w:rsidRPr="00BE7512">
              <w:rPr>
                <w:rFonts w:ascii="Arial" w:hAnsi="Arial" w:cs="Arial"/>
              </w:rPr>
              <w:t>2023/24</w:t>
            </w:r>
          </w:p>
        </w:tc>
        <w:tc>
          <w:tcPr>
            <w:tcW w:w="138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4F584BE8" w14:textId="77777777" w:rsidR="00BE7512" w:rsidRPr="00BE7512" w:rsidRDefault="00BE7512" w:rsidP="00BE7512">
            <w:pPr>
              <w:rPr>
                <w:rFonts w:ascii="Arial" w:hAnsi="Arial" w:cs="Arial"/>
              </w:rPr>
            </w:pPr>
            <w:r w:rsidRPr="00BE7512">
              <w:rPr>
                <w:rFonts w:ascii="Arial" w:hAnsi="Arial" w:cs="Arial"/>
              </w:rPr>
              <w:t>55</w:t>
            </w:r>
          </w:p>
        </w:tc>
        <w:tc>
          <w:tcPr>
            <w:tcW w:w="142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0964D209" w14:textId="77777777" w:rsidR="00BE7512" w:rsidRPr="00BE7512" w:rsidRDefault="00BE7512" w:rsidP="00BE7512">
            <w:pPr>
              <w:rPr>
                <w:rFonts w:ascii="Arial" w:hAnsi="Arial" w:cs="Arial"/>
              </w:rPr>
            </w:pPr>
            <w:r w:rsidRPr="00BE7512">
              <w:rPr>
                <w:rFonts w:ascii="Arial" w:hAnsi="Arial" w:cs="Arial"/>
              </w:rPr>
              <w:t>103</w:t>
            </w:r>
          </w:p>
        </w:tc>
        <w:tc>
          <w:tcPr>
            <w:tcW w:w="78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7BDA5312" w14:textId="77777777" w:rsidR="00BE7512" w:rsidRPr="00BE7512" w:rsidRDefault="00BE7512" w:rsidP="00BE7512">
            <w:pPr>
              <w:rPr>
                <w:rFonts w:ascii="Arial" w:hAnsi="Arial" w:cs="Arial"/>
                <w:b/>
                <w:bCs/>
              </w:rPr>
            </w:pPr>
            <w:r w:rsidRPr="00BE7512">
              <w:rPr>
                <w:rFonts w:ascii="Arial" w:hAnsi="Arial" w:cs="Arial"/>
                <w:b/>
                <w:bCs/>
              </w:rPr>
              <w:t>158</w:t>
            </w:r>
          </w:p>
        </w:tc>
      </w:tr>
      <w:tr w:rsidR="00BE7512" w:rsidRPr="00BE7512" w14:paraId="25F4BD22" w14:textId="77777777" w:rsidTr="00BE7512">
        <w:trPr>
          <w:trHeight w:val="290"/>
        </w:trPr>
        <w:tc>
          <w:tcPr>
            <w:tcW w:w="96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1E546746" w14:textId="77777777" w:rsidR="00BE7512" w:rsidRPr="00BE7512" w:rsidRDefault="00BE7512" w:rsidP="00BE7512">
            <w:pPr>
              <w:rPr>
                <w:rFonts w:ascii="Arial" w:hAnsi="Arial" w:cs="Arial"/>
              </w:rPr>
            </w:pPr>
            <w:r w:rsidRPr="00BE7512">
              <w:rPr>
                <w:rFonts w:ascii="Arial" w:hAnsi="Arial" w:cs="Arial"/>
              </w:rPr>
              <w:t>2024/25</w:t>
            </w:r>
          </w:p>
        </w:tc>
        <w:tc>
          <w:tcPr>
            <w:tcW w:w="138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270AAB45" w14:textId="77777777" w:rsidR="00BE7512" w:rsidRPr="00BE7512" w:rsidRDefault="00BE7512" w:rsidP="00BE7512">
            <w:pPr>
              <w:rPr>
                <w:rFonts w:ascii="Arial" w:hAnsi="Arial" w:cs="Arial"/>
              </w:rPr>
            </w:pPr>
            <w:r w:rsidRPr="00BE7512">
              <w:rPr>
                <w:rFonts w:ascii="Arial" w:hAnsi="Arial" w:cs="Arial"/>
              </w:rPr>
              <w:t>63</w:t>
            </w:r>
          </w:p>
        </w:tc>
        <w:tc>
          <w:tcPr>
            <w:tcW w:w="142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5F594171" w14:textId="77777777" w:rsidR="00BE7512" w:rsidRPr="00BE7512" w:rsidRDefault="00BE7512" w:rsidP="00BE7512">
            <w:pPr>
              <w:rPr>
                <w:rFonts w:ascii="Arial" w:hAnsi="Arial" w:cs="Arial"/>
              </w:rPr>
            </w:pPr>
            <w:r w:rsidRPr="00BE7512">
              <w:rPr>
                <w:rFonts w:ascii="Arial" w:hAnsi="Arial" w:cs="Arial"/>
              </w:rPr>
              <w:t>51</w:t>
            </w:r>
          </w:p>
        </w:tc>
        <w:tc>
          <w:tcPr>
            <w:tcW w:w="78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7E3081E9" w14:textId="77777777" w:rsidR="00BE7512" w:rsidRPr="00BE7512" w:rsidRDefault="00BE7512" w:rsidP="00BE7512">
            <w:pPr>
              <w:rPr>
                <w:rFonts w:ascii="Arial" w:hAnsi="Arial" w:cs="Arial"/>
                <w:b/>
                <w:bCs/>
              </w:rPr>
            </w:pPr>
            <w:r w:rsidRPr="00BE7512">
              <w:rPr>
                <w:rFonts w:ascii="Arial" w:hAnsi="Arial" w:cs="Arial"/>
                <w:b/>
                <w:bCs/>
              </w:rPr>
              <w:t>114</w:t>
            </w:r>
          </w:p>
        </w:tc>
      </w:tr>
      <w:tr w:rsidR="00BE7512" w:rsidRPr="00BE7512" w14:paraId="411AF547" w14:textId="77777777" w:rsidTr="00BE7512">
        <w:trPr>
          <w:trHeight w:val="290"/>
        </w:trPr>
        <w:tc>
          <w:tcPr>
            <w:tcW w:w="96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39089400" w14:textId="77777777" w:rsidR="00BE7512" w:rsidRPr="00BE7512" w:rsidRDefault="00BE7512" w:rsidP="00BE7512">
            <w:pPr>
              <w:rPr>
                <w:rFonts w:ascii="Arial" w:hAnsi="Arial" w:cs="Arial"/>
                <w:b/>
                <w:bCs/>
              </w:rPr>
            </w:pPr>
            <w:r w:rsidRPr="00BE7512">
              <w:rPr>
                <w:rFonts w:ascii="Arial" w:hAnsi="Arial" w:cs="Arial"/>
                <w:b/>
                <w:bCs/>
              </w:rPr>
              <w:t>Total</w:t>
            </w:r>
          </w:p>
        </w:tc>
        <w:tc>
          <w:tcPr>
            <w:tcW w:w="138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192284E4" w14:textId="77777777" w:rsidR="00BE7512" w:rsidRPr="00BE7512" w:rsidRDefault="00BE7512" w:rsidP="00BE7512">
            <w:pPr>
              <w:rPr>
                <w:rFonts w:ascii="Arial" w:hAnsi="Arial" w:cs="Arial"/>
                <w:b/>
                <w:bCs/>
              </w:rPr>
            </w:pPr>
            <w:r w:rsidRPr="00BE7512">
              <w:rPr>
                <w:rFonts w:ascii="Arial" w:hAnsi="Arial" w:cs="Arial"/>
                <w:b/>
                <w:bCs/>
              </w:rPr>
              <w:t>320</w:t>
            </w:r>
          </w:p>
        </w:tc>
        <w:tc>
          <w:tcPr>
            <w:tcW w:w="142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5C50DDD7" w14:textId="77777777" w:rsidR="00BE7512" w:rsidRPr="00BE7512" w:rsidRDefault="00BE7512" w:rsidP="00BE7512">
            <w:pPr>
              <w:rPr>
                <w:rFonts w:ascii="Arial" w:hAnsi="Arial" w:cs="Arial"/>
                <w:b/>
                <w:bCs/>
              </w:rPr>
            </w:pPr>
            <w:r w:rsidRPr="00BE7512">
              <w:rPr>
                <w:rFonts w:ascii="Arial" w:hAnsi="Arial" w:cs="Arial"/>
                <w:b/>
                <w:bCs/>
              </w:rPr>
              <w:t>354</w:t>
            </w:r>
          </w:p>
        </w:tc>
        <w:tc>
          <w:tcPr>
            <w:tcW w:w="78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255B7818" w14:textId="77777777" w:rsidR="00BE7512" w:rsidRPr="00BE7512" w:rsidRDefault="00BE7512" w:rsidP="00BE7512">
            <w:pPr>
              <w:rPr>
                <w:rFonts w:ascii="Arial" w:hAnsi="Arial" w:cs="Arial"/>
                <w:b/>
                <w:bCs/>
              </w:rPr>
            </w:pPr>
            <w:r w:rsidRPr="00BE7512">
              <w:rPr>
                <w:rFonts w:ascii="Arial" w:hAnsi="Arial" w:cs="Arial"/>
                <w:b/>
                <w:bCs/>
              </w:rPr>
              <w:t>674</w:t>
            </w:r>
          </w:p>
        </w:tc>
      </w:tr>
    </w:tbl>
    <w:p w14:paraId="4F1A8720" w14:textId="77777777" w:rsidR="00BE7512" w:rsidRDefault="00BE7512" w:rsidP="00541F2A">
      <w:pPr>
        <w:rPr>
          <w:rFonts w:ascii="Arial" w:hAnsi="Arial" w:cs="Arial"/>
        </w:rPr>
      </w:pPr>
    </w:p>
    <w:p w14:paraId="2D6842C0" w14:textId="36B241E3" w:rsidR="00BE7512" w:rsidRDefault="00BE7512" w:rsidP="00BE751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Of these, how many allegations were recorded as substantiated</w:t>
      </w:r>
      <w:r>
        <w:rPr>
          <w:rFonts w:ascii="Arial" w:hAnsi="Arial" w:cs="Arial"/>
          <w:b/>
        </w:rPr>
        <w:br/>
      </w:r>
    </w:p>
    <w:p w14:paraId="7AF58B55" w14:textId="77777777" w:rsidR="00CA6C67" w:rsidRDefault="00CA6C67" w:rsidP="00541F2A">
      <w:pPr>
        <w:rPr>
          <w:rFonts w:ascii="Arial" w:hAnsi="Arial" w:cs="Arial"/>
          <w:bCs/>
        </w:rPr>
      </w:pPr>
    </w:p>
    <w:tbl>
      <w:tblPr>
        <w:tblW w:w="1920" w:type="dxa"/>
        <w:tblCellMar>
          <w:left w:w="0" w:type="dxa"/>
          <w:right w:w="0" w:type="dxa"/>
        </w:tblCellMar>
        <w:tblLook w:val="04A0" w:firstRow="1" w:lastRow="0" w:firstColumn="1" w:lastColumn="0" w:noHBand="0" w:noVBand="1"/>
      </w:tblPr>
      <w:tblGrid>
        <w:gridCol w:w="1084"/>
        <w:gridCol w:w="960"/>
      </w:tblGrid>
      <w:tr w:rsidR="00BE7512" w:rsidRPr="00BE7512" w14:paraId="201ED767" w14:textId="77777777" w:rsidTr="00BE7512">
        <w:trPr>
          <w:trHeight w:val="290"/>
        </w:trPr>
        <w:tc>
          <w:tcPr>
            <w:tcW w:w="960" w:type="dxa"/>
            <w:tcBorders>
              <w:top w:val="single" w:sz="8" w:space="0" w:color="156082"/>
              <w:left w:val="single" w:sz="8" w:space="0" w:color="156082"/>
              <w:bottom w:val="single" w:sz="8" w:space="0" w:color="156082"/>
              <w:right w:val="nil"/>
            </w:tcBorders>
            <w:shd w:val="clear" w:color="auto" w:fill="156082"/>
            <w:noWrap/>
            <w:tcMar>
              <w:top w:w="0" w:type="dxa"/>
              <w:left w:w="108" w:type="dxa"/>
              <w:bottom w:w="0" w:type="dxa"/>
              <w:right w:w="108" w:type="dxa"/>
            </w:tcMar>
            <w:hideMark/>
          </w:tcPr>
          <w:p w14:paraId="7DEC8945" w14:textId="77777777" w:rsidR="00BE7512" w:rsidRPr="00BE7512" w:rsidRDefault="00BE7512" w:rsidP="00BE7512">
            <w:pPr>
              <w:rPr>
                <w:rFonts w:ascii="Arial" w:hAnsi="Arial" w:cs="Arial"/>
                <w:b/>
                <w:bCs/>
              </w:rPr>
            </w:pPr>
            <w:r w:rsidRPr="00BE7512">
              <w:rPr>
                <w:rFonts w:ascii="Arial" w:hAnsi="Arial" w:cs="Arial"/>
                <w:b/>
                <w:bCs/>
              </w:rPr>
              <w:t>Year</w:t>
            </w:r>
          </w:p>
        </w:tc>
        <w:tc>
          <w:tcPr>
            <w:tcW w:w="960" w:type="dxa"/>
            <w:tcBorders>
              <w:top w:val="single" w:sz="8" w:space="0" w:color="156082"/>
              <w:left w:val="nil"/>
              <w:bottom w:val="single" w:sz="8" w:space="0" w:color="156082"/>
              <w:right w:val="single" w:sz="8" w:space="0" w:color="156082"/>
            </w:tcBorders>
            <w:shd w:val="clear" w:color="auto" w:fill="156082"/>
            <w:noWrap/>
            <w:tcMar>
              <w:top w:w="0" w:type="dxa"/>
              <w:left w:w="108" w:type="dxa"/>
              <w:bottom w:w="0" w:type="dxa"/>
              <w:right w:w="108" w:type="dxa"/>
            </w:tcMar>
            <w:vAlign w:val="center"/>
            <w:hideMark/>
          </w:tcPr>
          <w:p w14:paraId="765B1AC4" w14:textId="77777777" w:rsidR="00BE7512" w:rsidRPr="00BE7512" w:rsidRDefault="00BE7512" w:rsidP="00BE7512">
            <w:pPr>
              <w:rPr>
                <w:rFonts w:ascii="Arial" w:hAnsi="Arial" w:cs="Arial"/>
                <w:b/>
                <w:bCs/>
              </w:rPr>
            </w:pPr>
            <w:r w:rsidRPr="00BE7512">
              <w:rPr>
                <w:rFonts w:ascii="Arial" w:hAnsi="Arial" w:cs="Arial"/>
                <w:b/>
                <w:bCs/>
              </w:rPr>
              <w:t>Total</w:t>
            </w:r>
          </w:p>
        </w:tc>
      </w:tr>
      <w:tr w:rsidR="00BE7512" w:rsidRPr="00BE7512" w14:paraId="79380CBD" w14:textId="77777777" w:rsidTr="00BE7512">
        <w:trPr>
          <w:trHeight w:val="290"/>
        </w:trPr>
        <w:tc>
          <w:tcPr>
            <w:tcW w:w="96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5A3A4A2E" w14:textId="77777777" w:rsidR="00BE7512" w:rsidRPr="00BE7512" w:rsidRDefault="00BE7512" w:rsidP="00BE7512">
            <w:pPr>
              <w:rPr>
                <w:rFonts w:ascii="Arial" w:hAnsi="Arial" w:cs="Arial"/>
                <w:bCs/>
              </w:rPr>
            </w:pPr>
            <w:r w:rsidRPr="00BE7512">
              <w:rPr>
                <w:rFonts w:ascii="Arial" w:hAnsi="Arial" w:cs="Arial"/>
                <w:bCs/>
              </w:rPr>
              <w:t>2020/21</w:t>
            </w:r>
          </w:p>
        </w:tc>
        <w:tc>
          <w:tcPr>
            <w:tcW w:w="96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093CB6A8" w14:textId="77777777" w:rsidR="00BE7512" w:rsidRPr="00BE7512" w:rsidRDefault="00BE7512" w:rsidP="00BE7512">
            <w:pPr>
              <w:rPr>
                <w:rFonts w:ascii="Arial" w:hAnsi="Arial" w:cs="Arial"/>
                <w:bCs/>
              </w:rPr>
            </w:pPr>
            <w:r w:rsidRPr="00BE7512">
              <w:rPr>
                <w:rFonts w:ascii="Arial" w:hAnsi="Arial" w:cs="Arial"/>
                <w:bCs/>
              </w:rPr>
              <w:t>10</w:t>
            </w:r>
          </w:p>
        </w:tc>
      </w:tr>
      <w:tr w:rsidR="00BE7512" w:rsidRPr="00BE7512" w14:paraId="42E44ABD" w14:textId="77777777" w:rsidTr="00BE7512">
        <w:trPr>
          <w:trHeight w:val="290"/>
        </w:trPr>
        <w:tc>
          <w:tcPr>
            <w:tcW w:w="96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764DBA53" w14:textId="77777777" w:rsidR="00BE7512" w:rsidRPr="00BE7512" w:rsidRDefault="00BE7512" w:rsidP="00BE7512">
            <w:pPr>
              <w:rPr>
                <w:rFonts w:ascii="Arial" w:hAnsi="Arial" w:cs="Arial"/>
                <w:bCs/>
              </w:rPr>
            </w:pPr>
            <w:r w:rsidRPr="00BE7512">
              <w:rPr>
                <w:rFonts w:ascii="Arial" w:hAnsi="Arial" w:cs="Arial"/>
                <w:bCs/>
              </w:rPr>
              <w:t>2021/22</w:t>
            </w:r>
          </w:p>
        </w:tc>
        <w:tc>
          <w:tcPr>
            <w:tcW w:w="96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1EF1F22C" w14:textId="77777777" w:rsidR="00BE7512" w:rsidRPr="00BE7512" w:rsidRDefault="00BE7512" w:rsidP="00BE7512">
            <w:pPr>
              <w:rPr>
                <w:rFonts w:ascii="Arial" w:hAnsi="Arial" w:cs="Arial"/>
                <w:bCs/>
              </w:rPr>
            </w:pPr>
            <w:r w:rsidRPr="00BE7512">
              <w:rPr>
                <w:rFonts w:ascii="Arial" w:hAnsi="Arial" w:cs="Arial"/>
                <w:bCs/>
              </w:rPr>
              <w:t>28</w:t>
            </w:r>
          </w:p>
        </w:tc>
      </w:tr>
      <w:tr w:rsidR="00BE7512" w:rsidRPr="00BE7512" w14:paraId="2F51707E" w14:textId="77777777" w:rsidTr="00BE7512">
        <w:trPr>
          <w:trHeight w:val="290"/>
        </w:trPr>
        <w:tc>
          <w:tcPr>
            <w:tcW w:w="96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4B141CCF" w14:textId="77777777" w:rsidR="00BE7512" w:rsidRPr="00BE7512" w:rsidRDefault="00BE7512" w:rsidP="00BE7512">
            <w:pPr>
              <w:rPr>
                <w:rFonts w:ascii="Arial" w:hAnsi="Arial" w:cs="Arial"/>
                <w:bCs/>
              </w:rPr>
            </w:pPr>
            <w:r w:rsidRPr="00BE7512">
              <w:rPr>
                <w:rFonts w:ascii="Arial" w:hAnsi="Arial" w:cs="Arial"/>
                <w:bCs/>
              </w:rPr>
              <w:t>2022/23</w:t>
            </w:r>
          </w:p>
        </w:tc>
        <w:tc>
          <w:tcPr>
            <w:tcW w:w="96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5DA21D78" w14:textId="77777777" w:rsidR="00BE7512" w:rsidRPr="00BE7512" w:rsidRDefault="00BE7512" w:rsidP="00BE7512">
            <w:pPr>
              <w:rPr>
                <w:rFonts w:ascii="Arial" w:hAnsi="Arial" w:cs="Arial"/>
                <w:bCs/>
              </w:rPr>
            </w:pPr>
            <w:r w:rsidRPr="00BE7512">
              <w:rPr>
                <w:rFonts w:ascii="Arial" w:hAnsi="Arial" w:cs="Arial"/>
                <w:bCs/>
              </w:rPr>
              <w:t>36</w:t>
            </w:r>
          </w:p>
        </w:tc>
      </w:tr>
      <w:tr w:rsidR="00BE7512" w:rsidRPr="00BE7512" w14:paraId="78DF4CA2" w14:textId="77777777" w:rsidTr="00BE7512">
        <w:trPr>
          <w:trHeight w:val="290"/>
        </w:trPr>
        <w:tc>
          <w:tcPr>
            <w:tcW w:w="96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62555AD4" w14:textId="77777777" w:rsidR="00BE7512" w:rsidRPr="00BE7512" w:rsidRDefault="00BE7512" w:rsidP="00BE7512">
            <w:pPr>
              <w:rPr>
                <w:rFonts w:ascii="Arial" w:hAnsi="Arial" w:cs="Arial"/>
                <w:bCs/>
              </w:rPr>
            </w:pPr>
            <w:r w:rsidRPr="00BE7512">
              <w:rPr>
                <w:rFonts w:ascii="Arial" w:hAnsi="Arial" w:cs="Arial"/>
                <w:bCs/>
              </w:rPr>
              <w:t>2023/24</w:t>
            </w:r>
          </w:p>
        </w:tc>
        <w:tc>
          <w:tcPr>
            <w:tcW w:w="96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7F8A54AC" w14:textId="77777777" w:rsidR="00BE7512" w:rsidRPr="00BE7512" w:rsidRDefault="00BE7512" w:rsidP="00BE7512">
            <w:pPr>
              <w:rPr>
                <w:rFonts w:ascii="Arial" w:hAnsi="Arial" w:cs="Arial"/>
                <w:bCs/>
              </w:rPr>
            </w:pPr>
            <w:r w:rsidRPr="00BE7512">
              <w:rPr>
                <w:rFonts w:ascii="Arial" w:hAnsi="Arial" w:cs="Arial"/>
                <w:bCs/>
              </w:rPr>
              <w:t>18</w:t>
            </w:r>
          </w:p>
        </w:tc>
      </w:tr>
      <w:tr w:rsidR="00BE7512" w:rsidRPr="00BE7512" w14:paraId="37FCA012" w14:textId="77777777" w:rsidTr="00BE7512">
        <w:trPr>
          <w:trHeight w:val="290"/>
        </w:trPr>
        <w:tc>
          <w:tcPr>
            <w:tcW w:w="96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298BD053" w14:textId="77777777" w:rsidR="00BE7512" w:rsidRPr="00BE7512" w:rsidRDefault="00BE7512" w:rsidP="00BE7512">
            <w:pPr>
              <w:rPr>
                <w:rFonts w:ascii="Arial" w:hAnsi="Arial" w:cs="Arial"/>
                <w:bCs/>
              </w:rPr>
            </w:pPr>
            <w:r w:rsidRPr="00BE7512">
              <w:rPr>
                <w:rFonts w:ascii="Arial" w:hAnsi="Arial" w:cs="Arial"/>
                <w:bCs/>
              </w:rPr>
              <w:t>2024/25</w:t>
            </w:r>
          </w:p>
        </w:tc>
        <w:tc>
          <w:tcPr>
            <w:tcW w:w="96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73C3C229" w14:textId="77777777" w:rsidR="00BE7512" w:rsidRPr="00BE7512" w:rsidRDefault="00BE7512" w:rsidP="00BE7512">
            <w:pPr>
              <w:rPr>
                <w:rFonts w:ascii="Arial" w:hAnsi="Arial" w:cs="Arial"/>
                <w:bCs/>
              </w:rPr>
            </w:pPr>
            <w:r w:rsidRPr="00BE7512">
              <w:rPr>
                <w:rFonts w:ascii="Arial" w:hAnsi="Arial" w:cs="Arial"/>
                <w:bCs/>
              </w:rPr>
              <w:t>20</w:t>
            </w:r>
          </w:p>
        </w:tc>
      </w:tr>
      <w:tr w:rsidR="00BE7512" w:rsidRPr="00BE7512" w14:paraId="42E2F1E0" w14:textId="77777777" w:rsidTr="00BE7512">
        <w:trPr>
          <w:trHeight w:val="290"/>
        </w:trPr>
        <w:tc>
          <w:tcPr>
            <w:tcW w:w="96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7195B212" w14:textId="77777777" w:rsidR="00BE7512" w:rsidRPr="00BE7512" w:rsidRDefault="00BE7512" w:rsidP="00BE7512">
            <w:pPr>
              <w:rPr>
                <w:rFonts w:ascii="Arial" w:hAnsi="Arial" w:cs="Arial"/>
                <w:b/>
                <w:bCs/>
              </w:rPr>
            </w:pPr>
            <w:r w:rsidRPr="00BE7512">
              <w:rPr>
                <w:rFonts w:ascii="Arial" w:hAnsi="Arial" w:cs="Arial"/>
                <w:b/>
                <w:bCs/>
              </w:rPr>
              <w:t>Total</w:t>
            </w:r>
          </w:p>
        </w:tc>
        <w:tc>
          <w:tcPr>
            <w:tcW w:w="96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16DD4D16" w14:textId="77777777" w:rsidR="00BE7512" w:rsidRPr="00BE7512" w:rsidRDefault="00BE7512" w:rsidP="00BE7512">
            <w:pPr>
              <w:rPr>
                <w:rFonts w:ascii="Arial" w:hAnsi="Arial" w:cs="Arial"/>
                <w:b/>
                <w:bCs/>
              </w:rPr>
            </w:pPr>
            <w:r w:rsidRPr="00BE7512">
              <w:rPr>
                <w:rFonts w:ascii="Arial" w:hAnsi="Arial" w:cs="Arial"/>
                <w:b/>
                <w:bCs/>
              </w:rPr>
              <w:t>112</w:t>
            </w:r>
          </w:p>
        </w:tc>
      </w:tr>
    </w:tbl>
    <w:p w14:paraId="09F465B3" w14:textId="77777777" w:rsidR="00BE7512" w:rsidRDefault="00BE7512" w:rsidP="00541F2A">
      <w:pPr>
        <w:rPr>
          <w:rFonts w:ascii="Arial" w:hAnsi="Arial" w:cs="Arial"/>
          <w:bCs/>
        </w:rPr>
      </w:pPr>
    </w:p>
    <w:p w14:paraId="7A27A820" w14:textId="77777777" w:rsidR="00BE7512" w:rsidRDefault="00BE7512" w:rsidP="00541F2A">
      <w:pPr>
        <w:rPr>
          <w:rFonts w:ascii="Arial" w:hAnsi="Arial" w:cs="Arial"/>
          <w:bCs/>
        </w:rPr>
      </w:pPr>
    </w:p>
    <w:p w14:paraId="1AF374BB" w14:textId="77777777" w:rsidR="00BE7512" w:rsidRDefault="00BE7512" w:rsidP="00541F2A">
      <w:pPr>
        <w:rPr>
          <w:rFonts w:ascii="Arial" w:hAnsi="Arial" w:cs="Arial"/>
          <w:bCs/>
        </w:rPr>
      </w:pPr>
    </w:p>
    <w:p w14:paraId="78415EA1" w14:textId="77777777" w:rsidR="00BE7512" w:rsidRDefault="00BE7512" w:rsidP="00541F2A">
      <w:pPr>
        <w:rPr>
          <w:rFonts w:ascii="Arial" w:hAnsi="Arial" w:cs="Arial"/>
          <w:bCs/>
        </w:rPr>
      </w:pPr>
    </w:p>
    <w:p w14:paraId="498A2C91" w14:textId="77777777" w:rsidR="00BE7512" w:rsidRDefault="00BE7512" w:rsidP="00541F2A">
      <w:pPr>
        <w:rPr>
          <w:rFonts w:ascii="Arial" w:hAnsi="Arial" w:cs="Arial"/>
          <w:bCs/>
        </w:rPr>
      </w:pPr>
    </w:p>
    <w:p w14:paraId="2F52CA97" w14:textId="77777777" w:rsidR="00BE7512" w:rsidRDefault="00BE7512" w:rsidP="00541F2A">
      <w:pPr>
        <w:rPr>
          <w:rFonts w:ascii="Arial" w:hAnsi="Arial" w:cs="Arial"/>
          <w:bCs/>
        </w:rPr>
      </w:pPr>
    </w:p>
    <w:p w14:paraId="33BA5ED8" w14:textId="77777777" w:rsidR="00BE7512" w:rsidRDefault="00BE7512" w:rsidP="00541F2A">
      <w:pPr>
        <w:rPr>
          <w:rFonts w:ascii="Arial" w:hAnsi="Arial" w:cs="Arial"/>
          <w:bCs/>
        </w:rPr>
      </w:pPr>
    </w:p>
    <w:p w14:paraId="1F7C4679" w14:textId="387015A7" w:rsidR="00BE7512" w:rsidRPr="00811149" w:rsidRDefault="00BE7512" w:rsidP="00BE751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How many of the referrals/allegations resulted in any action recorded by the LADO (e.g., internal </w:t>
      </w:r>
      <w:r w:rsidRPr="00811149">
        <w:rPr>
          <w:rFonts w:ascii="Arial" w:hAnsi="Arial" w:cs="Arial"/>
          <w:b/>
        </w:rPr>
        <w:t xml:space="preserve">disciplinary action, referral to Ofsted or DBS, or </w:t>
      </w:r>
      <w:r>
        <w:rPr>
          <w:rFonts w:ascii="Arial" w:hAnsi="Arial" w:cs="Arial"/>
          <w:b/>
        </w:rPr>
        <w:t>Po</w:t>
      </w:r>
      <w:r w:rsidRPr="00811149">
        <w:rPr>
          <w:rFonts w:ascii="Arial" w:hAnsi="Arial" w:cs="Arial"/>
          <w:b/>
        </w:rPr>
        <w:t>lice involvement).</w:t>
      </w:r>
      <w:r>
        <w:rPr>
          <w:rFonts w:ascii="Arial" w:hAnsi="Arial" w:cs="Arial"/>
          <w:b/>
        </w:rPr>
        <w:br/>
      </w:r>
    </w:p>
    <w:p w14:paraId="71557BB6" w14:textId="77777777" w:rsidR="00BE7512" w:rsidRDefault="00BE7512" w:rsidP="00541F2A">
      <w:pPr>
        <w:rPr>
          <w:rFonts w:ascii="Arial" w:hAnsi="Arial" w:cs="Arial"/>
          <w:bCs/>
        </w:rPr>
      </w:pPr>
    </w:p>
    <w:p w14:paraId="24A5C069" w14:textId="77777777" w:rsidR="00BE7512" w:rsidRDefault="00BE7512" w:rsidP="00541F2A">
      <w:pPr>
        <w:rPr>
          <w:rFonts w:ascii="Arial" w:hAnsi="Arial" w:cs="Arial"/>
          <w:bCs/>
        </w:rPr>
      </w:pPr>
    </w:p>
    <w:p w14:paraId="28102E25" w14:textId="7B73A58F" w:rsidR="00BE7512" w:rsidRPr="00BE7512" w:rsidRDefault="00BE7512" w:rsidP="00BE7512">
      <w:pPr>
        <w:rPr>
          <w:rFonts w:ascii="Arial" w:hAnsi="Arial" w:cs="Arial"/>
          <w:bCs/>
        </w:rPr>
      </w:pPr>
      <w:r w:rsidRPr="00BE7512">
        <w:rPr>
          <w:rFonts w:ascii="Arial" w:hAnsi="Arial" w:cs="Arial"/>
          <w:bCs/>
        </w:rPr>
        <w:t xml:space="preserve">The LADOs do not necessarily receive (and do not have a formal way to record) internal disciplinary actions that can be used for analysis. The totals below count the number of referrals which have referrals advised to regulatory bodies or recordings of the </w:t>
      </w:r>
      <w:r>
        <w:rPr>
          <w:rFonts w:ascii="Arial" w:hAnsi="Arial" w:cs="Arial"/>
          <w:bCs/>
        </w:rPr>
        <w:t>P</w:t>
      </w:r>
      <w:r w:rsidRPr="00BE7512">
        <w:rPr>
          <w:rFonts w:ascii="Arial" w:hAnsi="Arial" w:cs="Arial"/>
          <w:bCs/>
        </w:rPr>
        <w:t xml:space="preserve">olice investigating (though this does not necessarily mean that this will have been formally opened by the </w:t>
      </w:r>
      <w:r>
        <w:rPr>
          <w:rFonts w:ascii="Arial" w:hAnsi="Arial" w:cs="Arial"/>
          <w:bCs/>
        </w:rPr>
        <w:t>P</w:t>
      </w:r>
      <w:r w:rsidRPr="00BE7512">
        <w:rPr>
          <w:rFonts w:ascii="Arial" w:hAnsi="Arial" w:cs="Arial"/>
          <w:bCs/>
        </w:rPr>
        <w:t>olice as an investigation).</w:t>
      </w:r>
    </w:p>
    <w:p w14:paraId="0FC71451" w14:textId="77777777" w:rsidR="00BE7512" w:rsidRPr="00BE7512" w:rsidRDefault="00BE7512" w:rsidP="00BE7512">
      <w:pPr>
        <w:rPr>
          <w:rFonts w:ascii="Arial" w:hAnsi="Arial" w:cs="Arial"/>
          <w:bCs/>
        </w:rPr>
      </w:pPr>
    </w:p>
    <w:tbl>
      <w:tblPr>
        <w:tblW w:w="1920" w:type="dxa"/>
        <w:tblCellMar>
          <w:left w:w="0" w:type="dxa"/>
          <w:right w:w="0" w:type="dxa"/>
        </w:tblCellMar>
        <w:tblLook w:val="04A0" w:firstRow="1" w:lastRow="0" w:firstColumn="1" w:lastColumn="0" w:noHBand="0" w:noVBand="1"/>
      </w:tblPr>
      <w:tblGrid>
        <w:gridCol w:w="1084"/>
        <w:gridCol w:w="960"/>
      </w:tblGrid>
      <w:tr w:rsidR="00BE7512" w:rsidRPr="00BE7512" w14:paraId="5BFFE126" w14:textId="77777777" w:rsidTr="00BE7512">
        <w:trPr>
          <w:trHeight w:val="290"/>
        </w:trPr>
        <w:tc>
          <w:tcPr>
            <w:tcW w:w="960" w:type="dxa"/>
            <w:tcBorders>
              <w:top w:val="single" w:sz="8" w:space="0" w:color="156082"/>
              <w:left w:val="single" w:sz="8" w:space="0" w:color="156082"/>
              <w:bottom w:val="single" w:sz="8" w:space="0" w:color="156082"/>
              <w:right w:val="nil"/>
            </w:tcBorders>
            <w:shd w:val="clear" w:color="auto" w:fill="156082"/>
            <w:noWrap/>
            <w:tcMar>
              <w:top w:w="0" w:type="dxa"/>
              <w:left w:w="108" w:type="dxa"/>
              <w:bottom w:w="0" w:type="dxa"/>
              <w:right w:w="108" w:type="dxa"/>
            </w:tcMar>
            <w:hideMark/>
          </w:tcPr>
          <w:p w14:paraId="636316DB" w14:textId="77777777" w:rsidR="00BE7512" w:rsidRPr="00BE7512" w:rsidRDefault="00BE7512" w:rsidP="00BE7512">
            <w:pPr>
              <w:rPr>
                <w:rFonts w:ascii="Arial" w:hAnsi="Arial" w:cs="Arial"/>
                <w:b/>
                <w:bCs/>
              </w:rPr>
            </w:pPr>
            <w:r w:rsidRPr="00BE7512">
              <w:rPr>
                <w:rFonts w:ascii="Arial" w:hAnsi="Arial" w:cs="Arial"/>
                <w:b/>
                <w:bCs/>
              </w:rPr>
              <w:t>Year</w:t>
            </w:r>
          </w:p>
        </w:tc>
        <w:tc>
          <w:tcPr>
            <w:tcW w:w="960" w:type="dxa"/>
            <w:tcBorders>
              <w:top w:val="single" w:sz="8" w:space="0" w:color="156082"/>
              <w:left w:val="nil"/>
              <w:bottom w:val="single" w:sz="8" w:space="0" w:color="156082"/>
              <w:right w:val="single" w:sz="8" w:space="0" w:color="156082"/>
            </w:tcBorders>
            <w:shd w:val="clear" w:color="auto" w:fill="156082"/>
            <w:noWrap/>
            <w:tcMar>
              <w:top w:w="0" w:type="dxa"/>
              <w:left w:w="108" w:type="dxa"/>
              <w:bottom w:w="0" w:type="dxa"/>
              <w:right w:w="108" w:type="dxa"/>
            </w:tcMar>
            <w:vAlign w:val="center"/>
            <w:hideMark/>
          </w:tcPr>
          <w:p w14:paraId="6B70A892" w14:textId="77777777" w:rsidR="00BE7512" w:rsidRPr="00BE7512" w:rsidRDefault="00BE7512" w:rsidP="00BE7512">
            <w:pPr>
              <w:rPr>
                <w:rFonts w:ascii="Arial" w:hAnsi="Arial" w:cs="Arial"/>
                <w:b/>
                <w:bCs/>
              </w:rPr>
            </w:pPr>
            <w:r w:rsidRPr="00BE7512">
              <w:rPr>
                <w:rFonts w:ascii="Arial" w:hAnsi="Arial" w:cs="Arial"/>
                <w:b/>
                <w:bCs/>
              </w:rPr>
              <w:t>Total</w:t>
            </w:r>
          </w:p>
        </w:tc>
      </w:tr>
      <w:tr w:rsidR="00BE7512" w:rsidRPr="00BE7512" w14:paraId="4093CDCE" w14:textId="77777777" w:rsidTr="00BE7512">
        <w:trPr>
          <w:trHeight w:val="290"/>
        </w:trPr>
        <w:tc>
          <w:tcPr>
            <w:tcW w:w="96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026D4F3E" w14:textId="77777777" w:rsidR="00BE7512" w:rsidRPr="00BE7512" w:rsidRDefault="00BE7512" w:rsidP="00BE7512">
            <w:pPr>
              <w:rPr>
                <w:rFonts w:ascii="Arial" w:hAnsi="Arial" w:cs="Arial"/>
                <w:bCs/>
              </w:rPr>
            </w:pPr>
            <w:r w:rsidRPr="00BE7512">
              <w:rPr>
                <w:rFonts w:ascii="Arial" w:hAnsi="Arial" w:cs="Arial"/>
                <w:bCs/>
              </w:rPr>
              <w:t>2020/21</w:t>
            </w:r>
          </w:p>
        </w:tc>
        <w:tc>
          <w:tcPr>
            <w:tcW w:w="96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3685A83C" w14:textId="77777777" w:rsidR="00BE7512" w:rsidRPr="00BE7512" w:rsidRDefault="00BE7512" w:rsidP="00BE7512">
            <w:pPr>
              <w:rPr>
                <w:rFonts w:ascii="Arial" w:hAnsi="Arial" w:cs="Arial"/>
                <w:bCs/>
              </w:rPr>
            </w:pPr>
            <w:r w:rsidRPr="00BE7512">
              <w:rPr>
                <w:rFonts w:ascii="Arial" w:hAnsi="Arial" w:cs="Arial"/>
                <w:bCs/>
              </w:rPr>
              <w:t>17</w:t>
            </w:r>
          </w:p>
        </w:tc>
      </w:tr>
      <w:tr w:rsidR="00BE7512" w:rsidRPr="00BE7512" w14:paraId="449F5DF6" w14:textId="77777777" w:rsidTr="00BE7512">
        <w:trPr>
          <w:trHeight w:val="290"/>
        </w:trPr>
        <w:tc>
          <w:tcPr>
            <w:tcW w:w="96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014B37AC" w14:textId="77777777" w:rsidR="00BE7512" w:rsidRPr="00BE7512" w:rsidRDefault="00BE7512" w:rsidP="00BE7512">
            <w:pPr>
              <w:rPr>
                <w:rFonts w:ascii="Arial" w:hAnsi="Arial" w:cs="Arial"/>
                <w:bCs/>
              </w:rPr>
            </w:pPr>
            <w:r w:rsidRPr="00BE7512">
              <w:rPr>
                <w:rFonts w:ascii="Arial" w:hAnsi="Arial" w:cs="Arial"/>
                <w:bCs/>
              </w:rPr>
              <w:t>2021/22</w:t>
            </w:r>
          </w:p>
        </w:tc>
        <w:tc>
          <w:tcPr>
            <w:tcW w:w="96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3DA3812D" w14:textId="77777777" w:rsidR="00BE7512" w:rsidRPr="00BE7512" w:rsidRDefault="00BE7512" w:rsidP="00BE7512">
            <w:pPr>
              <w:rPr>
                <w:rFonts w:ascii="Arial" w:hAnsi="Arial" w:cs="Arial"/>
                <w:bCs/>
              </w:rPr>
            </w:pPr>
            <w:r w:rsidRPr="00BE7512">
              <w:rPr>
                <w:rFonts w:ascii="Arial" w:hAnsi="Arial" w:cs="Arial"/>
                <w:bCs/>
              </w:rPr>
              <w:t>38</w:t>
            </w:r>
          </w:p>
        </w:tc>
      </w:tr>
      <w:tr w:rsidR="00BE7512" w:rsidRPr="00BE7512" w14:paraId="01142FF5" w14:textId="77777777" w:rsidTr="00BE7512">
        <w:trPr>
          <w:trHeight w:val="290"/>
        </w:trPr>
        <w:tc>
          <w:tcPr>
            <w:tcW w:w="96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30E477AA" w14:textId="77777777" w:rsidR="00BE7512" w:rsidRPr="00BE7512" w:rsidRDefault="00BE7512" w:rsidP="00BE7512">
            <w:pPr>
              <w:rPr>
                <w:rFonts w:ascii="Arial" w:hAnsi="Arial" w:cs="Arial"/>
                <w:bCs/>
              </w:rPr>
            </w:pPr>
            <w:r w:rsidRPr="00BE7512">
              <w:rPr>
                <w:rFonts w:ascii="Arial" w:hAnsi="Arial" w:cs="Arial"/>
                <w:bCs/>
              </w:rPr>
              <w:t>2022/23</w:t>
            </w:r>
          </w:p>
        </w:tc>
        <w:tc>
          <w:tcPr>
            <w:tcW w:w="96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47CF91AB" w14:textId="77777777" w:rsidR="00BE7512" w:rsidRPr="00BE7512" w:rsidRDefault="00BE7512" w:rsidP="00BE7512">
            <w:pPr>
              <w:rPr>
                <w:rFonts w:ascii="Arial" w:hAnsi="Arial" w:cs="Arial"/>
                <w:bCs/>
              </w:rPr>
            </w:pPr>
            <w:r w:rsidRPr="00BE7512">
              <w:rPr>
                <w:rFonts w:ascii="Arial" w:hAnsi="Arial" w:cs="Arial"/>
                <w:bCs/>
              </w:rPr>
              <w:t>40</w:t>
            </w:r>
          </w:p>
        </w:tc>
      </w:tr>
      <w:tr w:rsidR="00BE7512" w:rsidRPr="00BE7512" w14:paraId="4A89D25A" w14:textId="77777777" w:rsidTr="00BE7512">
        <w:trPr>
          <w:trHeight w:val="290"/>
        </w:trPr>
        <w:tc>
          <w:tcPr>
            <w:tcW w:w="96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7E806D84" w14:textId="77777777" w:rsidR="00BE7512" w:rsidRPr="00BE7512" w:rsidRDefault="00BE7512" w:rsidP="00BE7512">
            <w:pPr>
              <w:rPr>
                <w:rFonts w:ascii="Arial" w:hAnsi="Arial" w:cs="Arial"/>
                <w:bCs/>
              </w:rPr>
            </w:pPr>
            <w:r w:rsidRPr="00BE7512">
              <w:rPr>
                <w:rFonts w:ascii="Arial" w:hAnsi="Arial" w:cs="Arial"/>
                <w:bCs/>
              </w:rPr>
              <w:t>2023/24</w:t>
            </w:r>
          </w:p>
        </w:tc>
        <w:tc>
          <w:tcPr>
            <w:tcW w:w="96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1FF664E8" w14:textId="77777777" w:rsidR="00BE7512" w:rsidRPr="00BE7512" w:rsidRDefault="00BE7512" w:rsidP="00BE7512">
            <w:pPr>
              <w:rPr>
                <w:rFonts w:ascii="Arial" w:hAnsi="Arial" w:cs="Arial"/>
                <w:bCs/>
              </w:rPr>
            </w:pPr>
            <w:r w:rsidRPr="00BE7512">
              <w:rPr>
                <w:rFonts w:ascii="Arial" w:hAnsi="Arial" w:cs="Arial"/>
                <w:bCs/>
              </w:rPr>
              <w:t>31</w:t>
            </w:r>
          </w:p>
        </w:tc>
      </w:tr>
      <w:tr w:rsidR="00BE7512" w:rsidRPr="00BE7512" w14:paraId="1D2F583C" w14:textId="77777777" w:rsidTr="00BE7512">
        <w:trPr>
          <w:trHeight w:val="290"/>
        </w:trPr>
        <w:tc>
          <w:tcPr>
            <w:tcW w:w="960" w:type="dxa"/>
            <w:tcBorders>
              <w:top w:val="nil"/>
              <w:left w:val="single" w:sz="8" w:space="0" w:color="45B0E1"/>
              <w:bottom w:val="single" w:sz="8" w:space="0" w:color="45B0E1"/>
              <w:right w:val="single" w:sz="8" w:space="0" w:color="45B0E1"/>
            </w:tcBorders>
            <w:shd w:val="clear" w:color="auto" w:fill="C1E4F5"/>
            <w:noWrap/>
            <w:tcMar>
              <w:top w:w="0" w:type="dxa"/>
              <w:left w:w="108" w:type="dxa"/>
              <w:bottom w:w="0" w:type="dxa"/>
              <w:right w:w="108" w:type="dxa"/>
            </w:tcMar>
            <w:hideMark/>
          </w:tcPr>
          <w:p w14:paraId="245797C5" w14:textId="77777777" w:rsidR="00BE7512" w:rsidRPr="00BE7512" w:rsidRDefault="00BE7512" w:rsidP="00BE7512">
            <w:pPr>
              <w:rPr>
                <w:rFonts w:ascii="Arial" w:hAnsi="Arial" w:cs="Arial"/>
                <w:bCs/>
              </w:rPr>
            </w:pPr>
            <w:r w:rsidRPr="00BE7512">
              <w:rPr>
                <w:rFonts w:ascii="Arial" w:hAnsi="Arial" w:cs="Arial"/>
                <w:bCs/>
              </w:rPr>
              <w:t>2024/25</w:t>
            </w:r>
          </w:p>
        </w:tc>
        <w:tc>
          <w:tcPr>
            <w:tcW w:w="960" w:type="dxa"/>
            <w:tcBorders>
              <w:top w:val="nil"/>
              <w:left w:val="nil"/>
              <w:bottom w:val="single" w:sz="8" w:space="0" w:color="45B0E1"/>
              <w:right w:val="single" w:sz="8" w:space="0" w:color="45B0E1"/>
            </w:tcBorders>
            <w:shd w:val="clear" w:color="auto" w:fill="C1E4F5"/>
            <w:noWrap/>
            <w:tcMar>
              <w:top w:w="0" w:type="dxa"/>
              <w:left w:w="108" w:type="dxa"/>
              <w:bottom w:w="0" w:type="dxa"/>
              <w:right w:w="108" w:type="dxa"/>
            </w:tcMar>
            <w:vAlign w:val="center"/>
            <w:hideMark/>
          </w:tcPr>
          <w:p w14:paraId="4F662892" w14:textId="77777777" w:rsidR="00BE7512" w:rsidRPr="00BE7512" w:rsidRDefault="00BE7512" w:rsidP="00BE7512">
            <w:pPr>
              <w:rPr>
                <w:rFonts w:ascii="Arial" w:hAnsi="Arial" w:cs="Arial"/>
                <w:bCs/>
              </w:rPr>
            </w:pPr>
            <w:r w:rsidRPr="00BE7512">
              <w:rPr>
                <w:rFonts w:ascii="Arial" w:hAnsi="Arial" w:cs="Arial"/>
                <w:bCs/>
              </w:rPr>
              <w:t>42</w:t>
            </w:r>
          </w:p>
        </w:tc>
      </w:tr>
      <w:tr w:rsidR="00BE7512" w:rsidRPr="00BE7512" w14:paraId="2BC19BC9" w14:textId="77777777" w:rsidTr="00BE7512">
        <w:trPr>
          <w:trHeight w:val="290"/>
        </w:trPr>
        <w:tc>
          <w:tcPr>
            <w:tcW w:w="960" w:type="dxa"/>
            <w:tcBorders>
              <w:top w:val="nil"/>
              <w:left w:val="single" w:sz="8" w:space="0" w:color="45B0E1"/>
              <w:bottom w:val="single" w:sz="8" w:space="0" w:color="45B0E1"/>
              <w:right w:val="single" w:sz="8" w:space="0" w:color="45B0E1"/>
            </w:tcBorders>
            <w:noWrap/>
            <w:tcMar>
              <w:top w:w="0" w:type="dxa"/>
              <w:left w:w="108" w:type="dxa"/>
              <w:bottom w:w="0" w:type="dxa"/>
              <w:right w:w="108" w:type="dxa"/>
            </w:tcMar>
            <w:hideMark/>
          </w:tcPr>
          <w:p w14:paraId="3C58BE8E" w14:textId="77777777" w:rsidR="00BE7512" w:rsidRPr="00BE7512" w:rsidRDefault="00BE7512" w:rsidP="00BE7512">
            <w:pPr>
              <w:rPr>
                <w:rFonts w:ascii="Arial" w:hAnsi="Arial" w:cs="Arial"/>
                <w:b/>
                <w:bCs/>
              </w:rPr>
            </w:pPr>
            <w:r w:rsidRPr="00BE7512">
              <w:rPr>
                <w:rFonts w:ascii="Arial" w:hAnsi="Arial" w:cs="Arial"/>
                <w:b/>
                <w:bCs/>
              </w:rPr>
              <w:t>Total</w:t>
            </w:r>
          </w:p>
        </w:tc>
        <w:tc>
          <w:tcPr>
            <w:tcW w:w="960" w:type="dxa"/>
            <w:tcBorders>
              <w:top w:val="nil"/>
              <w:left w:val="nil"/>
              <w:bottom w:val="single" w:sz="8" w:space="0" w:color="45B0E1"/>
              <w:right w:val="single" w:sz="8" w:space="0" w:color="45B0E1"/>
            </w:tcBorders>
            <w:noWrap/>
            <w:tcMar>
              <w:top w:w="0" w:type="dxa"/>
              <w:left w:w="108" w:type="dxa"/>
              <w:bottom w:w="0" w:type="dxa"/>
              <w:right w:w="108" w:type="dxa"/>
            </w:tcMar>
            <w:vAlign w:val="center"/>
            <w:hideMark/>
          </w:tcPr>
          <w:p w14:paraId="33930F60" w14:textId="77777777" w:rsidR="00BE7512" w:rsidRPr="00BE7512" w:rsidRDefault="00BE7512" w:rsidP="00BE7512">
            <w:pPr>
              <w:rPr>
                <w:rFonts w:ascii="Arial" w:hAnsi="Arial" w:cs="Arial"/>
                <w:b/>
                <w:bCs/>
              </w:rPr>
            </w:pPr>
            <w:r w:rsidRPr="00BE7512">
              <w:rPr>
                <w:rFonts w:ascii="Arial" w:hAnsi="Arial" w:cs="Arial"/>
                <w:b/>
                <w:bCs/>
              </w:rPr>
              <w:t>168</w:t>
            </w:r>
          </w:p>
        </w:tc>
      </w:tr>
    </w:tbl>
    <w:p w14:paraId="12919008" w14:textId="77777777" w:rsidR="00BE7512" w:rsidRPr="00181A7C" w:rsidRDefault="00BE7512" w:rsidP="00541F2A">
      <w:pPr>
        <w:rPr>
          <w:rFonts w:ascii="Arial" w:hAnsi="Arial" w:cs="Arial"/>
          <w:bCs/>
        </w:rPr>
      </w:pPr>
    </w:p>
    <w:p w14:paraId="38EF2348" w14:textId="77777777" w:rsidR="00CA6C67" w:rsidRPr="002D242C" w:rsidRDefault="00CA6C67" w:rsidP="00541F2A">
      <w:pPr>
        <w:rPr>
          <w:rFonts w:ascii="Arial" w:hAnsi="Arial" w:cs="Arial"/>
          <w:b/>
        </w:rPr>
      </w:pPr>
      <w:bookmarkStart w:id="2" w:name="usercontactbegin"/>
      <w:bookmarkEnd w:id="2"/>
      <w:r w:rsidRPr="002D242C">
        <w:rPr>
          <w:rFonts w:ascii="Arial" w:hAnsi="Arial" w:cs="Arial"/>
          <w:b/>
        </w:rPr>
        <w:t>Your Right to Know</w:t>
      </w:r>
    </w:p>
    <w:p w14:paraId="49294E1B" w14:textId="77777777" w:rsidR="00CA6C67" w:rsidRPr="002D242C" w:rsidRDefault="00CA6C67" w:rsidP="00541F2A">
      <w:pPr>
        <w:rPr>
          <w:rFonts w:ascii="Arial" w:hAnsi="Arial" w:cs="Arial"/>
        </w:rPr>
      </w:pPr>
      <w:r w:rsidRPr="002D242C">
        <w:rPr>
          <w:rFonts w:ascii="Arial" w:hAnsi="Arial" w:cs="Arial"/>
        </w:rPr>
        <w:t>Democracy and Transparency</w:t>
      </w:r>
    </w:p>
    <w:p w14:paraId="50A6508D" w14:textId="77777777" w:rsidR="00CA6C67" w:rsidRPr="002D242C" w:rsidRDefault="00CA6C67" w:rsidP="00541F2A">
      <w:pPr>
        <w:rPr>
          <w:rFonts w:ascii="Arial" w:hAnsi="Arial" w:cs="Arial"/>
        </w:rPr>
      </w:pPr>
      <w:r w:rsidRPr="002D242C">
        <w:rPr>
          <w:rFonts w:ascii="Arial" w:hAnsi="Arial" w:cs="Arial"/>
        </w:rPr>
        <w:t>Essex County Council</w:t>
      </w:r>
    </w:p>
    <w:p w14:paraId="176D1CE6" w14:textId="77777777" w:rsidR="00CA6C67" w:rsidRPr="002D242C" w:rsidRDefault="00CA6C67" w:rsidP="00541F2A">
      <w:pPr>
        <w:rPr>
          <w:rFonts w:ascii="Arial" w:hAnsi="Arial" w:cs="Arial"/>
        </w:rPr>
      </w:pPr>
      <w:r w:rsidRPr="002D242C">
        <w:rPr>
          <w:rFonts w:ascii="Arial" w:hAnsi="Arial" w:cs="Arial"/>
        </w:rPr>
        <w:t>Telephone: 033301 38989</w:t>
      </w:r>
    </w:p>
    <w:p w14:paraId="4FFA57B4" w14:textId="77777777" w:rsidR="00CA6C67" w:rsidRPr="002D242C" w:rsidRDefault="00CA6C67" w:rsidP="00541F2A">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52037E6A" w14:textId="77777777" w:rsidR="00CA6C67" w:rsidRDefault="00CA6C67" w:rsidP="00541F2A"/>
    <w:p w14:paraId="6B15832B" w14:textId="77777777" w:rsidR="00CA6C67" w:rsidRDefault="00CA6C67" w:rsidP="00541F2A"/>
    <w:sectPr w:rsidR="003D0F49" w:rsidSect="00541F2A">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D820" w14:textId="77777777" w:rsidR="00CA6C67" w:rsidRDefault="00CA6C67">
      <w:r>
        <w:separator/>
      </w:r>
    </w:p>
  </w:endnote>
  <w:endnote w:type="continuationSeparator" w:id="0">
    <w:p w14:paraId="46917586" w14:textId="77777777" w:rsidR="00CA6C67" w:rsidRDefault="00CA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381D" w14:textId="77777777" w:rsidR="00CA6C67" w:rsidRDefault="00CA6C67" w:rsidP="00A24FF6">
    <w:pPr>
      <w:pStyle w:val="Footer"/>
      <w:jc w:val="right"/>
    </w:pPr>
    <w:r>
      <w:rPr>
        <w:noProof/>
      </w:rPr>
      <w:drawing>
        <wp:inline distT="0" distB="0" distL="0" distR="0" wp14:anchorId="3C0BA4E7" wp14:editId="25C1F44E">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6B61" w14:textId="77777777" w:rsidR="00CA6C67" w:rsidRDefault="00CA6C67">
      <w:r>
        <w:separator/>
      </w:r>
    </w:p>
  </w:footnote>
  <w:footnote w:type="continuationSeparator" w:id="0">
    <w:p w14:paraId="5E81FC99" w14:textId="77777777" w:rsidR="00CA6C67" w:rsidRDefault="00CA6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8D5A2728">
      <w:start w:val="1"/>
      <w:numFmt w:val="decimal"/>
      <w:suff w:val="space"/>
      <w:lvlText w:val="Question %1 -"/>
      <w:lvlJc w:val="left"/>
      <w:pPr>
        <w:ind w:left="0" w:firstLine="0"/>
      </w:pPr>
      <w:rPr>
        <w:rFonts w:hint="default"/>
        <w:b/>
      </w:rPr>
    </w:lvl>
    <w:lvl w:ilvl="1" w:tplc="9536C87A" w:tentative="1">
      <w:start w:val="1"/>
      <w:numFmt w:val="lowerLetter"/>
      <w:lvlText w:val="%2."/>
      <w:lvlJc w:val="left"/>
      <w:pPr>
        <w:ind w:left="1080" w:hanging="360"/>
      </w:pPr>
    </w:lvl>
    <w:lvl w:ilvl="2" w:tplc="AA32DB02" w:tentative="1">
      <w:start w:val="1"/>
      <w:numFmt w:val="lowerRoman"/>
      <w:lvlText w:val="%3."/>
      <w:lvlJc w:val="right"/>
      <w:pPr>
        <w:ind w:left="1800" w:hanging="180"/>
      </w:pPr>
    </w:lvl>
    <w:lvl w:ilvl="3" w:tplc="96D0425E" w:tentative="1">
      <w:start w:val="1"/>
      <w:numFmt w:val="decimal"/>
      <w:lvlText w:val="%4."/>
      <w:lvlJc w:val="left"/>
      <w:pPr>
        <w:ind w:left="2520" w:hanging="360"/>
      </w:pPr>
    </w:lvl>
    <w:lvl w:ilvl="4" w:tplc="9300CFD8" w:tentative="1">
      <w:start w:val="1"/>
      <w:numFmt w:val="lowerLetter"/>
      <w:lvlText w:val="%5."/>
      <w:lvlJc w:val="left"/>
      <w:pPr>
        <w:ind w:left="3240" w:hanging="360"/>
      </w:pPr>
    </w:lvl>
    <w:lvl w:ilvl="5" w:tplc="0E0653E8" w:tentative="1">
      <w:start w:val="1"/>
      <w:numFmt w:val="lowerRoman"/>
      <w:lvlText w:val="%6."/>
      <w:lvlJc w:val="right"/>
      <w:pPr>
        <w:ind w:left="3960" w:hanging="180"/>
      </w:pPr>
    </w:lvl>
    <w:lvl w:ilvl="6" w:tplc="7DDE4B32" w:tentative="1">
      <w:start w:val="1"/>
      <w:numFmt w:val="decimal"/>
      <w:lvlText w:val="%7."/>
      <w:lvlJc w:val="left"/>
      <w:pPr>
        <w:ind w:left="4680" w:hanging="360"/>
      </w:pPr>
    </w:lvl>
    <w:lvl w:ilvl="7" w:tplc="45FA122C" w:tentative="1">
      <w:start w:val="1"/>
      <w:numFmt w:val="lowerLetter"/>
      <w:lvlText w:val="%8."/>
      <w:lvlJc w:val="left"/>
      <w:pPr>
        <w:ind w:left="5400" w:hanging="360"/>
      </w:pPr>
    </w:lvl>
    <w:lvl w:ilvl="8" w:tplc="7CECD1C0" w:tentative="1">
      <w:start w:val="1"/>
      <w:numFmt w:val="lowerRoman"/>
      <w:lvlText w:val="%9."/>
      <w:lvlJc w:val="right"/>
      <w:pPr>
        <w:ind w:left="6120" w:hanging="180"/>
      </w:pPr>
    </w:lvl>
  </w:abstractNum>
  <w:num w:numId="1" w16cid:durableId="42742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9D6449"/>
    <w:rsid w:val="001B11A2"/>
    <w:rsid w:val="009D6449"/>
    <w:rsid w:val="00BE7512"/>
    <w:rsid w:val="00CA6C67"/>
    <w:rsid w:val="00EC4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9848A6A"/>
  <w15:docId w15:val="{E0A3AB35-034F-4133-AD1B-4E3E3A6D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07101">
      <w:bodyDiv w:val="1"/>
      <w:marLeft w:val="0"/>
      <w:marRight w:val="0"/>
      <w:marTop w:val="0"/>
      <w:marBottom w:val="0"/>
      <w:divBdr>
        <w:top w:val="none" w:sz="0" w:space="0" w:color="auto"/>
        <w:left w:val="none" w:sz="0" w:space="0" w:color="auto"/>
        <w:bottom w:val="none" w:sz="0" w:space="0" w:color="auto"/>
        <w:right w:val="none" w:sz="0" w:space="0" w:color="auto"/>
      </w:divBdr>
    </w:div>
    <w:div w:id="717825763">
      <w:bodyDiv w:val="1"/>
      <w:marLeft w:val="0"/>
      <w:marRight w:val="0"/>
      <w:marTop w:val="0"/>
      <w:marBottom w:val="0"/>
      <w:divBdr>
        <w:top w:val="none" w:sz="0" w:space="0" w:color="auto"/>
        <w:left w:val="none" w:sz="0" w:space="0" w:color="auto"/>
        <w:bottom w:val="none" w:sz="0" w:space="0" w:color="auto"/>
        <w:right w:val="none" w:sz="0" w:space="0" w:color="auto"/>
      </w:divBdr>
    </w:div>
    <w:div w:id="1194460944">
      <w:bodyDiv w:val="1"/>
      <w:marLeft w:val="0"/>
      <w:marRight w:val="0"/>
      <w:marTop w:val="0"/>
      <w:marBottom w:val="0"/>
      <w:divBdr>
        <w:top w:val="none" w:sz="0" w:space="0" w:color="auto"/>
        <w:left w:val="none" w:sz="0" w:space="0" w:color="auto"/>
        <w:bottom w:val="none" w:sz="0" w:space="0" w:color="auto"/>
        <w:right w:val="none" w:sz="0" w:space="0" w:color="auto"/>
      </w:divBdr>
    </w:div>
    <w:div w:id="1497188650">
      <w:bodyDiv w:val="1"/>
      <w:marLeft w:val="0"/>
      <w:marRight w:val="0"/>
      <w:marTop w:val="0"/>
      <w:marBottom w:val="0"/>
      <w:divBdr>
        <w:top w:val="none" w:sz="0" w:space="0" w:color="auto"/>
        <w:left w:val="none" w:sz="0" w:space="0" w:color="auto"/>
        <w:bottom w:val="none" w:sz="0" w:space="0" w:color="auto"/>
        <w:right w:val="none" w:sz="0" w:space="0" w:color="auto"/>
      </w:divBdr>
    </w:div>
    <w:div w:id="1812136217">
      <w:bodyDiv w:val="1"/>
      <w:marLeft w:val="0"/>
      <w:marRight w:val="0"/>
      <w:marTop w:val="0"/>
      <w:marBottom w:val="0"/>
      <w:divBdr>
        <w:top w:val="none" w:sz="0" w:space="0" w:color="auto"/>
        <w:left w:val="none" w:sz="0" w:space="0" w:color="auto"/>
        <w:bottom w:val="none" w:sz="0" w:space="0" w:color="auto"/>
        <w:right w:val="none" w:sz="0" w:space="0" w:color="auto"/>
      </w:divBdr>
    </w:div>
    <w:div w:id="203025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1</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Charlie Smith</dc:creator>
  <cp:keywords>Respond</cp:keywords>
  <cp:lastModifiedBy>Sarah Graham - Democratic Services Officer</cp:lastModifiedBy>
  <cp:revision>3</cp:revision>
  <dcterms:created xsi:type="dcterms:W3CDTF">2026-03-19T14:50:00Z</dcterms:created>
  <dcterms:modified xsi:type="dcterms:W3CDTF">2026-03-19T14:50:00Z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85d59470-f44d-4876-b551-c12f8eaf4c5e</vt:lpwstr>
  </property>
  <property fmtid="{D5CDD505-2E9C-101B-9397-08002B2CF9AE}" pid="11" name="Respond_CaseId">
    <vt:lpwstr>dcb74df4-a757-44ec-8403-1a37d97986e2</vt:lpwstr>
  </property>
  <property fmtid="{D5CDD505-2E9C-101B-9397-08002B2CF9AE}" pid="12" name="Respond_Checksum">
    <vt:lpwstr>hUbvD0q1Q3mRDihpiUPQnAN7sYU=</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ab311c80-d19e-462e-bde6-90d9be9890f3</vt:lpwstr>
  </property>
  <property fmtid="{D5CDD505-2E9C-101B-9397-08002B2CF9AE}" pid="16" name="Respond_DocumentLocale">
    <vt:lpwstr>en-GB</vt:lpwstr>
  </property>
  <property fmtid="{D5CDD505-2E9C-101B-9397-08002B2CF9AE}" pid="17" name="Respond_DocumentName">
    <vt:lpwstr>ECC20019913 03 26-FOI Response Template-13032026.docx</vt:lpwstr>
  </property>
  <property fmtid="{D5CDD505-2E9C-101B-9397-08002B2CF9AE}" pid="18" name="Respond_InternalLoginId">
    <vt:lpwstr>10cf3af4-9d93-45f5-a083-4b6eca48fa42</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3</vt:lpwstr>
  </property>
</Properties>
</file>