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3B06" w14:textId="77777777" w:rsidR="00C85378" w:rsidRPr="00CF02EC" w:rsidRDefault="00C85378"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8F21E16" w14:textId="77777777" w:rsidR="00C85378" w:rsidRPr="00CF02EC" w:rsidRDefault="00C85378" w:rsidP="006A78E9">
      <w:pPr>
        <w:tabs>
          <w:tab w:val="left" w:pos="6533"/>
        </w:tabs>
        <w:rPr>
          <w:rFonts w:ascii="Arial" w:hAnsi="Arial" w:cs="Arial"/>
          <w:b/>
        </w:rPr>
      </w:pPr>
      <w:r w:rsidRPr="00CF02EC">
        <w:rPr>
          <w:rFonts w:ascii="Arial" w:hAnsi="Arial" w:cs="Arial"/>
          <w:b/>
        </w:rPr>
        <w:tab/>
      </w:r>
    </w:p>
    <w:p w14:paraId="1B7901B8" w14:textId="77777777" w:rsidR="00C85378" w:rsidRPr="00CF02EC" w:rsidRDefault="00C85378"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0C43AD83" w14:textId="77777777" w:rsidR="00C85378" w:rsidRPr="00CF02EC" w:rsidRDefault="00C85378" w:rsidP="00523FE9">
      <w:pPr>
        <w:tabs>
          <w:tab w:val="left" w:pos="6533"/>
        </w:tabs>
        <w:rPr>
          <w:rFonts w:ascii="Arial" w:hAnsi="Arial" w:cs="Arial"/>
          <w:b/>
        </w:rPr>
      </w:pPr>
      <w:r w:rsidRPr="00CF02EC">
        <w:rPr>
          <w:rFonts w:ascii="Arial" w:hAnsi="Arial" w:cs="Arial"/>
          <w:b/>
        </w:rPr>
        <w:tab/>
      </w:r>
    </w:p>
    <w:p w14:paraId="1B6440E0" w14:textId="77777777" w:rsidR="00C85378" w:rsidRPr="00CF02EC" w:rsidRDefault="00C85378" w:rsidP="00523FE9">
      <w:pPr>
        <w:rPr>
          <w:rFonts w:ascii="Arial" w:hAnsi="Arial" w:cs="Arial"/>
        </w:rPr>
      </w:pPr>
    </w:p>
    <w:p w14:paraId="70199362" w14:textId="77777777" w:rsidR="00C85378" w:rsidRDefault="00C85378" w:rsidP="006979D3">
      <w:pPr>
        <w:rPr>
          <w:rFonts w:ascii="Arial" w:hAnsi="Arial" w:cs="Arial"/>
          <w:b/>
          <w:sz w:val="36"/>
          <w:szCs w:val="36"/>
        </w:rPr>
      </w:pPr>
      <w:r>
        <w:rPr>
          <w:rFonts w:ascii="Arial" w:hAnsi="Arial" w:cs="Arial"/>
          <w:b/>
          <w:sz w:val="36"/>
          <w:szCs w:val="36"/>
        </w:rPr>
        <w:t>Freedom of Information Act / Environmental Information Regulations Request</w:t>
      </w:r>
    </w:p>
    <w:p w14:paraId="203817C8" w14:textId="3DC3C22E" w:rsidR="00C85378" w:rsidRDefault="00C85378" w:rsidP="006979D3">
      <w:pPr>
        <w:rPr>
          <w:rFonts w:ascii="Arial" w:hAnsi="Arial" w:cs="Arial"/>
          <w:szCs w:val="36"/>
        </w:rPr>
      </w:pPr>
      <w:r>
        <w:rPr>
          <w:rFonts w:ascii="Arial" w:hAnsi="Arial" w:cs="Arial"/>
          <w:szCs w:val="36"/>
        </w:rPr>
        <w:br/>
        <w:t xml:space="preserve">Reference: </w:t>
      </w:r>
      <w:r>
        <w:rPr>
          <w:rFonts w:ascii="Arial" w:hAnsi="Arial" w:cs="Arial"/>
          <w:szCs w:val="36"/>
        </w:rPr>
        <w:tab/>
        <w:t>ECC19567323 12 25</w:t>
      </w:r>
      <w:r>
        <w:rPr>
          <w:rFonts w:ascii="Arial" w:hAnsi="Arial" w:cs="Arial"/>
          <w:szCs w:val="36"/>
        </w:rPr>
        <w:br/>
        <w:t>Response:</w:t>
      </w:r>
      <w:r>
        <w:rPr>
          <w:rFonts w:ascii="Arial" w:hAnsi="Arial" w:cs="Arial"/>
          <w:szCs w:val="36"/>
        </w:rPr>
        <w:tab/>
      </w:r>
      <w:r w:rsidR="00417E43">
        <w:rPr>
          <w:rFonts w:ascii="Arial" w:hAnsi="Arial" w:cs="Arial"/>
          <w:szCs w:val="36"/>
        </w:rPr>
        <w:t>20</w:t>
      </w:r>
      <w:r>
        <w:rPr>
          <w:rFonts w:ascii="Arial" w:hAnsi="Arial" w:cs="Arial"/>
          <w:szCs w:val="36"/>
        </w:rPr>
        <w:t xml:space="preserve"> January 2026</w:t>
      </w:r>
    </w:p>
    <w:p w14:paraId="22F50CD4" w14:textId="77777777" w:rsidR="00C85378" w:rsidRDefault="00C85378" w:rsidP="006979D3">
      <w:pPr>
        <w:rPr>
          <w:rFonts w:ascii="Arial" w:hAnsi="Arial" w:cs="Arial"/>
          <w:i/>
        </w:rPr>
      </w:pPr>
    </w:p>
    <w:p w14:paraId="2DF9EB32" w14:textId="77777777" w:rsidR="00C85378" w:rsidRDefault="00C85378" w:rsidP="006979D3">
      <w:pPr>
        <w:rPr>
          <w:rFonts w:ascii="Arial" w:hAnsi="Arial" w:cs="Arial"/>
        </w:rPr>
      </w:pPr>
      <w:r>
        <w:rPr>
          <w:rFonts w:ascii="Arial" w:hAnsi="Arial" w:cs="Arial"/>
        </w:rPr>
        <w:t>I can confirm that Essex County Council does hold some of this information, and where we are able to release this, our response is listed below.</w:t>
      </w:r>
    </w:p>
    <w:p w14:paraId="67C0B042" w14:textId="77777777" w:rsidR="00C85378" w:rsidRDefault="00C85378" w:rsidP="006979D3">
      <w:pPr>
        <w:rPr>
          <w:rFonts w:ascii="Arial" w:hAnsi="Arial" w:cs="Arial"/>
        </w:rPr>
      </w:pPr>
    </w:p>
    <w:p w14:paraId="6636BEAC"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Pr>
          <w:rFonts w:ascii="Arial" w:hAnsi="Arial" w:cs="Arial"/>
        </w:rPr>
        <w:t xml:space="preserve">Please now accept this as a public access request for the detailed information on the repairs to this road: </w:t>
      </w:r>
    </w:p>
    <w:p w14:paraId="5D3DBF7F"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4E8645F"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Pr>
          <w:rFonts w:ascii="Arial" w:hAnsi="Arial" w:cs="Arial"/>
        </w:rPr>
        <w:t xml:space="preserve">The questions I would like answered are as follows: </w:t>
      </w:r>
    </w:p>
    <w:p w14:paraId="025F664F"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0E4975A"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Pr>
          <w:rFonts w:ascii="Arial" w:hAnsi="Arial" w:cs="Arial"/>
        </w:rPr>
        <w:t xml:space="preserve">(For the avoidance of any doubt I am referring to the full length of Church Road, that goes through Fordham and the areas outside the village envelope). </w:t>
      </w:r>
    </w:p>
    <w:p w14:paraId="7C8F2971" w14:textId="77777777" w:rsidR="00C85378" w:rsidRDefault="00C85378" w:rsidP="006979D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1B35CB6A"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how much have you spent on patch repairs on this road (by year) since 2019?</w:t>
      </w:r>
    </w:p>
    <w:p w14:paraId="79C9629E"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who did you contract the work to, and why?</w:t>
      </w:r>
    </w:p>
    <w:p w14:paraId="3DD941AF"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when was the work last publicly tendered for, and what route/method for tenders, did you use?</w:t>
      </w:r>
    </w:p>
    <w:p w14:paraId="52B99AD5" w14:textId="77777777" w:rsidR="00C85378" w:rsidRDefault="00C85378" w:rsidP="006979D3">
      <w:pPr>
        <w:rPr>
          <w:rFonts w:ascii="Arial" w:hAnsi="Arial" w:cs="Arial"/>
        </w:rPr>
      </w:pPr>
    </w:p>
    <w:p w14:paraId="3575C96D" w14:textId="77777777" w:rsidR="00C85378" w:rsidRDefault="00C85378" w:rsidP="006979D3">
      <w:pPr>
        <w:rPr>
          <w:rFonts w:ascii="Arial" w:hAnsi="Arial" w:cs="Arial"/>
        </w:rPr>
      </w:pPr>
      <w:r>
        <w:rPr>
          <w:rFonts w:ascii="Arial" w:hAnsi="Arial" w:cs="Arial"/>
        </w:rPr>
        <w:t xml:space="preserve">We do not record the cost of </w:t>
      </w:r>
      <w:proofErr w:type="gramStart"/>
      <w:r>
        <w:rPr>
          <w:rFonts w:ascii="Arial" w:hAnsi="Arial" w:cs="Arial"/>
        </w:rPr>
        <w:t>each and every</w:t>
      </w:r>
      <w:proofErr w:type="gramEnd"/>
      <w:r>
        <w:rPr>
          <w:rFonts w:ascii="Arial" w:hAnsi="Arial" w:cs="Arial"/>
        </w:rPr>
        <w:t xml:space="preserve"> individual job that takes place on the highway, so cannot give information on how much was spent. The time and expense of recording this information for each job would be prohibitive and is not a requirement of the partnership.</w:t>
      </w:r>
    </w:p>
    <w:p w14:paraId="02BD3198" w14:textId="77777777" w:rsidR="00C85378" w:rsidRDefault="00C85378" w:rsidP="006979D3">
      <w:pPr>
        <w:rPr>
          <w:rFonts w:ascii="Arial" w:hAnsi="Arial" w:cs="Arial"/>
        </w:rPr>
      </w:pPr>
    </w:p>
    <w:p w14:paraId="2F244346" w14:textId="77777777" w:rsidR="00C85378" w:rsidRDefault="00C85378" w:rsidP="006979D3">
      <w:pPr>
        <w:rPr>
          <w:rFonts w:ascii="Arial" w:hAnsi="Arial" w:cs="Arial"/>
        </w:rPr>
      </w:pPr>
      <w:r>
        <w:rPr>
          <w:rFonts w:ascii="Arial" w:hAnsi="Arial" w:cs="Arial"/>
        </w:rPr>
        <w:t xml:space="preserve">Works are delivered under the partnership between Essex County Council and Ringway Jacobs, called Essex Highways. Under the Essex Highways partnership procurement of works is not via a ‘schedule of rate contract’ where the cost of each piece of work undertaken is known prior to delivery. </w:t>
      </w:r>
      <w:proofErr w:type="gramStart"/>
      <w:r>
        <w:rPr>
          <w:rFonts w:ascii="Arial" w:hAnsi="Arial" w:cs="Arial"/>
        </w:rPr>
        <w:t>In order to</w:t>
      </w:r>
      <w:proofErr w:type="gramEnd"/>
      <w:r>
        <w:rPr>
          <w:rFonts w:ascii="Arial" w:hAnsi="Arial" w:cs="Arial"/>
        </w:rPr>
        <w:t xml:space="preserve"> derive savings attributed to economies of scale, items of works are often batched together and the corresponding lowest ‘target costs’ obtained from the Ringway Jacobs Limited wide supply chain or works are carried out by our in-house crews.</w:t>
      </w:r>
    </w:p>
    <w:p w14:paraId="1D35B0F9" w14:textId="77777777" w:rsidR="00C85378" w:rsidRDefault="00C85378" w:rsidP="006979D3">
      <w:pPr>
        <w:rPr>
          <w:rFonts w:ascii="Arial" w:hAnsi="Arial" w:cs="Arial"/>
        </w:rPr>
      </w:pPr>
    </w:p>
    <w:p w14:paraId="2FD2F116" w14:textId="77777777" w:rsidR="00C85378" w:rsidRDefault="00C85378" w:rsidP="006979D3">
      <w:pPr>
        <w:rPr>
          <w:rFonts w:ascii="Arial" w:hAnsi="Arial" w:cs="Arial"/>
        </w:rPr>
      </w:pPr>
      <w:r>
        <w:rPr>
          <w:rFonts w:ascii="Arial" w:hAnsi="Arial" w:cs="Arial"/>
        </w:rPr>
        <w:t xml:space="preserve">The overall highways contract with Ringway Jacobs Limited commenced on 1st April 2012 and was openly tendered to the market by Essex County Council. </w:t>
      </w:r>
    </w:p>
    <w:p w14:paraId="4A77AE69" w14:textId="77777777" w:rsidR="00C85378" w:rsidRDefault="00C85378" w:rsidP="006979D3">
      <w:pPr>
        <w:rPr>
          <w:rFonts w:ascii="Arial" w:hAnsi="Arial" w:cs="Arial"/>
        </w:rPr>
      </w:pPr>
    </w:p>
    <w:p w14:paraId="6C6ACEAE"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how many fines / chargers have been submitted to these contractors for repairs ‘that have opened up again’ within a short period of time?</w:t>
      </w:r>
    </w:p>
    <w:p w14:paraId="5887CF90" w14:textId="77777777" w:rsidR="00C85378" w:rsidRDefault="00C85378" w:rsidP="006979D3">
      <w:pPr>
        <w:rPr>
          <w:rFonts w:ascii="Arial" w:hAnsi="Arial" w:cs="Arial"/>
        </w:rPr>
      </w:pPr>
    </w:p>
    <w:p w14:paraId="6D32A5F2" w14:textId="77777777" w:rsidR="00C85378" w:rsidRDefault="00C85378" w:rsidP="006979D3">
      <w:pPr>
        <w:rPr>
          <w:rFonts w:ascii="Arial" w:hAnsi="Arial" w:cs="Arial"/>
        </w:rPr>
      </w:pPr>
      <w:r>
        <w:rPr>
          <w:rFonts w:ascii="Arial" w:hAnsi="Arial" w:cs="Arial"/>
        </w:rPr>
        <w:t xml:space="preserve">Essex County Council does not issue fines or charges in relation to work failures, however where a repair has been identified as a works failure the contractor or their supply chain partners are responsible for carrying out remedial works at their own expense. </w:t>
      </w:r>
    </w:p>
    <w:p w14:paraId="4B151E90" w14:textId="77777777" w:rsidR="00C85378" w:rsidRDefault="00C85378" w:rsidP="006979D3">
      <w:pPr>
        <w:rPr>
          <w:rFonts w:ascii="Arial" w:hAnsi="Arial" w:cs="Arial"/>
        </w:rPr>
      </w:pPr>
    </w:p>
    <w:p w14:paraId="044258A7"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 xml:space="preserve">did you make a public statement about any concerns you may have regarding the heavy vehicles that are using this road, and especially </w:t>
      </w:r>
      <w:proofErr w:type="gramStart"/>
      <w:r>
        <w:rPr>
          <w:rFonts w:ascii="Arial" w:hAnsi="Arial" w:cs="Arial"/>
        </w:rPr>
        <w:t>in regards to</w:t>
      </w:r>
      <w:proofErr w:type="gramEnd"/>
      <w:r>
        <w:rPr>
          <w:rFonts w:ascii="Arial" w:hAnsi="Arial" w:cs="Arial"/>
        </w:rPr>
        <w:t xml:space="preserve"> the proposed ‘Tilbury’ pylon project, that will see hundreds of heavy vehicles (daily) using this road, that is already not coping with the heavy traffic?</w:t>
      </w:r>
    </w:p>
    <w:p w14:paraId="004FA616" w14:textId="77777777" w:rsidR="00C85378" w:rsidRDefault="00C85378" w:rsidP="006979D3">
      <w:pPr>
        <w:rPr>
          <w:rFonts w:ascii="Arial" w:hAnsi="Arial" w:cs="Arial"/>
        </w:rPr>
      </w:pPr>
    </w:p>
    <w:p w14:paraId="0AA33BF0" w14:textId="77777777" w:rsidR="00C85378" w:rsidRDefault="00C85378" w:rsidP="006979D3">
      <w:pPr>
        <w:rPr>
          <w:rFonts w:ascii="Arial" w:hAnsi="Arial" w:cs="Arial"/>
        </w:rPr>
      </w:pPr>
      <w:r>
        <w:rPr>
          <w:rFonts w:ascii="Arial" w:hAnsi="Arial" w:cs="Arial"/>
        </w:rPr>
        <w:t xml:space="preserve">There is no record of any statement being made regarding the use of Church Road (Fordham) in connection with the Norwich to Tilbury project. Furthermore, it is understood that the current proposals for the routing of construction traffic contained in the application for Development Consent submitted by National Grid do not use Church Road or travel through the village of Fordham. </w:t>
      </w:r>
    </w:p>
    <w:p w14:paraId="333F2488" w14:textId="77777777" w:rsidR="00C85378" w:rsidRDefault="00C85378" w:rsidP="006979D3">
      <w:pPr>
        <w:rPr>
          <w:rFonts w:ascii="Arial" w:hAnsi="Arial" w:cs="Arial"/>
        </w:rPr>
      </w:pPr>
    </w:p>
    <w:p w14:paraId="18693C0F" w14:textId="77777777" w:rsidR="00C85378" w:rsidRDefault="00C85378" w:rsidP="006979D3">
      <w:pPr>
        <w:rPr>
          <w:rFonts w:ascii="Arial" w:hAnsi="Arial" w:cs="Arial"/>
        </w:rPr>
      </w:pPr>
      <w:r>
        <w:rPr>
          <w:rFonts w:ascii="Arial" w:hAnsi="Arial" w:cs="Arial"/>
        </w:rPr>
        <w:t xml:space="preserve">For information, in respect of the Norwich to Tilbury project, Essex County Council submitted a Relevant Representation dated 27 November 2025 which identifies our highway concerns regarding the project. This can be found on the Council’s website </w:t>
      </w:r>
      <w:hyperlink r:id="rId7" w:history="1">
        <w:r>
          <w:rPr>
            <w:rStyle w:val="Hyperlink"/>
            <w:rFonts w:ascii="Arial" w:eastAsia="Times" w:hAnsi="Arial" w:cs="Arial"/>
          </w:rPr>
          <w:t>https://www.essex.gov.uk/sites/default/files/2025-12/Relevant%20Representations%20response%20for%20the%20Norwich%20and%20Tilbury%20NSIP.pdf</w:t>
        </w:r>
      </w:hyperlink>
      <w:r>
        <w:rPr>
          <w:rFonts w:ascii="Arial" w:hAnsi="Arial" w:cs="Arial"/>
        </w:rPr>
        <w:t xml:space="preserve">. Further details regarding the Norwich to Tilbury project can be found </w:t>
      </w:r>
      <w:hyperlink r:id="rId8" w:history="1">
        <w:r>
          <w:rPr>
            <w:rStyle w:val="Hyperlink"/>
            <w:rFonts w:ascii="Arial" w:eastAsia="Times" w:hAnsi="Arial" w:cs="Arial"/>
          </w:rPr>
          <w:t>Norwich to Tilbury - Project information</w:t>
        </w:r>
      </w:hyperlink>
    </w:p>
    <w:p w14:paraId="1831BAB2" w14:textId="77777777" w:rsidR="00C85378" w:rsidRDefault="00C85378" w:rsidP="006979D3">
      <w:pPr>
        <w:rPr>
          <w:rFonts w:ascii="Arial" w:hAnsi="Arial" w:cs="Arial"/>
        </w:rPr>
      </w:pPr>
    </w:p>
    <w:p w14:paraId="46D3F314"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 xml:space="preserve">when was the last time you did a detailed structural independent review of the road, the traffic flows, and what a long term, sustainable road repair would cost? </w:t>
      </w:r>
    </w:p>
    <w:p w14:paraId="4C210F22" w14:textId="77777777" w:rsidR="00C85378" w:rsidRDefault="00C85378" w:rsidP="006979D3">
      <w:pPr>
        <w:rPr>
          <w:rFonts w:ascii="Arial" w:hAnsi="Arial" w:cs="Arial"/>
        </w:rPr>
      </w:pPr>
    </w:p>
    <w:p w14:paraId="2B4E6AD0" w14:textId="77777777" w:rsidR="00C85378" w:rsidRDefault="00C85378" w:rsidP="006979D3">
      <w:pPr>
        <w:rPr>
          <w:rFonts w:ascii="Arial" w:hAnsi="Arial" w:cs="Arial"/>
        </w:rPr>
      </w:pPr>
      <w:r>
        <w:rPr>
          <w:rFonts w:ascii="Arial" w:hAnsi="Arial" w:cs="Arial"/>
        </w:rPr>
        <w:t>Structural surveying has not been carried out at this location. California Bearing Ratio (CBR) surveys are typically undertaken at sites that are earmarked for large projects such as new infrastructure, road layout improvements or sites suffering from significant ground movement. Standard surveying of the carriageway is undertaken across the entire Essex network over a four-year cycle and is utilised via Scanner surveys to identify the condition of the carriageway surface.</w:t>
      </w:r>
    </w:p>
    <w:p w14:paraId="7A6470C5" w14:textId="77777777" w:rsidR="00C85378" w:rsidRDefault="00C85378" w:rsidP="006979D3">
      <w:pPr>
        <w:rPr>
          <w:rFonts w:ascii="Arial" w:hAnsi="Arial" w:cs="Arial"/>
        </w:rPr>
      </w:pPr>
    </w:p>
    <w:p w14:paraId="7A473325" w14:textId="77777777" w:rsidR="00C85378" w:rsidRDefault="00C85378" w:rsidP="006979D3">
      <w:pPr>
        <w:rPr>
          <w:rFonts w:ascii="Arial" w:hAnsi="Arial" w:cs="Arial"/>
        </w:rPr>
      </w:pPr>
      <w:r>
        <w:rPr>
          <w:rFonts w:ascii="Arial" w:hAnsi="Arial" w:cs="Arial"/>
        </w:rPr>
        <w:t>Please see attached latest traffic data.</w:t>
      </w:r>
    </w:p>
    <w:p w14:paraId="1881FCC4" w14:textId="77777777" w:rsidR="00C85378" w:rsidRDefault="00C85378" w:rsidP="006979D3">
      <w:pPr>
        <w:rPr>
          <w:rFonts w:ascii="Arial" w:hAnsi="Arial" w:cs="Arial"/>
        </w:rPr>
      </w:pPr>
    </w:p>
    <w:p w14:paraId="4DCABB73" w14:textId="77777777" w:rsidR="00C85378" w:rsidRDefault="00C85378" w:rsidP="006979D3">
      <w:pPr>
        <w:rPr>
          <w:rFonts w:ascii="Arial" w:hAnsi="Arial" w:cs="Arial"/>
        </w:rPr>
      </w:pPr>
      <w:r>
        <w:rPr>
          <w:rFonts w:ascii="Arial" w:hAnsi="Arial" w:cs="Arial"/>
        </w:rPr>
        <w:t>As part of a 60-year life cycle planning approach (the most cost-effective method), the next appropriate Capital carriageway treatment required at this site would be surface dressing. To undertake works between Fordham and Wormingford utilising this treatment would cost, on current estimates, approx. £75,000, a scheme for which has been added to the rolling programme for a future year.</w:t>
      </w:r>
    </w:p>
    <w:p w14:paraId="75861938" w14:textId="77777777" w:rsidR="00C85378" w:rsidRDefault="00C85378" w:rsidP="006979D3">
      <w:pPr>
        <w:rPr>
          <w:rFonts w:ascii="Arial" w:hAnsi="Arial" w:cs="Arial"/>
        </w:rPr>
      </w:pPr>
    </w:p>
    <w:p w14:paraId="34826F82" w14:textId="77777777" w:rsidR="00C85378" w:rsidRDefault="00C85378" w:rsidP="006979D3">
      <w:pPr>
        <w:rPr>
          <w:rFonts w:ascii="Arial" w:hAnsi="Arial" w:cs="Arial"/>
        </w:rPr>
      </w:pPr>
      <w:r>
        <w:rPr>
          <w:rFonts w:ascii="Arial" w:hAnsi="Arial" w:cs="Arial"/>
        </w:rPr>
        <w:t>In addition, our maintenance team have raised works for the section of road in question and others in the vicinity of Fordham that will hopefully be undertaken in January / February 2026, however, please note that this is weather dependant as the workforce are currently undertaking Winter Maintenance roles.</w:t>
      </w:r>
    </w:p>
    <w:p w14:paraId="0AFC92F0" w14:textId="77777777" w:rsidR="00C85378" w:rsidRDefault="00C85378" w:rsidP="006979D3">
      <w:pPr>
        <w:rPr>
          <w:rFonts w:ascii="Arial" w:hAnsi="Arial" w:cs="Arial"/>
        </w:rPr>
      </w:pPr>
    </w:p>
    <w:p w14:paraId="169DCA52" w14:textId="77777777" w:rsidR="00C85378" w:rsidRDefault="00C85378" w:rsidP="006979D3">
      <w:pPr>
        <w:rPr>
          <w:rFonts w:ascii="Arial" w:hAnsi="Arial" w:cs="Arial"/>
        </w:rPr>
      </w:pPr>
      <w:r>
        <w:rPr>
          <w:rFonts w:ascii="Arial" w:hAnsi="Arial" w:cs="Arial"/>
        </w:rPr>
        <w:t xml:space="preserve">Residents can sign up for email alerts relating to upcoming works on </w:t>
      </w:r>
      <w:hyperlink r:id="rId9" w:history="1">
        <w:r>
          <w:rPr>
            <w:rStyle w:val="Hyperlink"/>
            <w:rFonts w:ascii="Arial" w:eastAsia="Times" w:hAnsi="Arial" w:cs="Arial"/>
          </w:rPr>
          <w:t>https://one.network/uk/essex</w:t>
        </w:r>
      </w:hyperlink>
      <w:r>
        <w:rPr>
          <w:rFonts w:ascii="Arial" w:hAnsi="Arial" w:cs="Arial"/>
        </w:rPr>
        <w:t xml:space="preserve">. </w:t>
      </w:r>
    </w:p>
    <w:p w14:paraId="3E676A0E" w14:textId="77777777" w:rsidR="00C85378" w:rsidRDefault="00C85378" w:rsidP="006979D3">
      <w:pPr>
        <w:rPr>
          <w:rFonts w:ascii="Arial" w:hAnsi="Arial" w:cs="Arial"/>
        </w:rPr>
      </w:pPr>
    </w:p>
    <w:p w14:paraId="205C72C1" w14:textId="77777777" w:rsidR="00C85378" w:rsidRDefault="00C85378" w:rsidP="006979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when was the last time anyone from Senior Management or the Executive team, at Essex County Council, visited the Fordham community, and viewed, in person, the road themselves?</w:t>
      </w:r>
    </w:p>
    <w:p w14:paraId="15AB1D86" w14:textId="77777777" w:rsidR="00C85378" w:rsidRDefault="00C85378" w:rsidP="006979D3">
      <w:pPr>
        <w:rPr>
          <w:rFonts w:ascii="Arial" w:hAnsi="Arial" w:cs="Arial"/>
        </w:rPr>
      </w:pPr>
    </w:p>
    <w:p w14:paraId="60985520" w14:textId="5E70DC7E" w:rsidR="00C85378" w:rsidRPr="00A96C70" w:rsidRDefault="00C85378" w:rsidP="00A96C70">
      <w:pPr>
        <w:rPr>
          <w:rFonts w:ascii="Arial" w:hAnsi="Arial" w:cs="Arial"/>
          <w:lang w:eastAsia="en-US"/>
        </w:rPr>
      </w:pPr>
      <w:r w:rsidRPr="00A96C70">
        <w:rPr>
          <w:rFonts w:ascii="Arial" w:hAnsi="Arial" w:cs="Arial"/>
          <w:lang w:eastAsia="en-US"/>
        </w:rPr>
        <w:t xml:space="preserve">Essex Highways Senior Leadership team </w:t>
      </w:r>
      <w:r w:rsidR="00417E43">
        <w:rPr>
          <w:rFonts w:ascii="Arial" w:hAnsi="Arial" w:cs="Arial"/>
          <w:lang w:eastAsia="en-US"/>
        </w:rPr>
        <w:t xml:space="preserve">or the Executive team </w:t>
      </w:r>
      <w:r w:rsidRPr="00A96C70">
        <w:rPr>
          <w:rFonts w:ascii="Arial" w:hAnsi="Arial" w:cs="Arial"/>
          <w:lang w:eastAsia="en-US"/>
        </w:rPr>
        <w:t>have not visited Fordham or specifically Church Road recently. It should be noted that the road in question is inspected on a quarterly basis as part of our highway’s inspection regime. It was last inspected on 7</w:t>
      </w:r>
      <w:r w:rsidRPr="00A96C70">
        <w:rPr>
          <w:rFonts w:ascii="Arial" w:hAnsi="Arial" w:cs="Arial"/>
          <w:vertAlign w:val="superscript"/>
          <w:lang w:eastAsia="en-US"/>
        </w:rPr>
        <w:t>th</w:t>
      </w:r>
      <w:r w:rsidRPr="00A96C70">
        <w:rPr>
          <w:rFonts w:ascii="Arial" w:hAnsi="Arial" w:cs="Arial"/>
          <w:lang w:eastAsia="en-US"/>
        </w:rPr>
        <w:t xml:space="preserve"> October; therefore, the next inspection is due shortly. In addition, it is also worth noting that there are some planned carriageway patching repairs due on Church Road, currently planned for 21</w:t>
      </w:r>
      <w:r w:rsidRPr="00A96C70">
        <w:rPr>
          <w:rFonts w:ascii="Arial" w:hAnsi="Arial" w:cs="Arial"/>
          <w:vertAlign w:val="superscript"/>
          <w:lang w:eastAsia="en-US"/>
        </w:rPr>
        <w:t>st</w:t>
      </w:r>
      <w:r w:rsidRPr="00A96C70">
        <w:rPr>
          <w:rFonts w:ascii="Arial" w:hAnsi="Arial" w:cs="Arial"/>
          <w:lang w:eastAsia="en-US"/>
        </w:rPr>
        <w:t xml:space="preserve"> January, subject to any impacts/delays of the current weather.</w:t>
      </w:r>
    </w:p>
    <w:p w14:paraId="4F069659" w14:textId="77777777" w:rsidR="00C85378" w:rsidRPr="00A96C70" w:rsidRDefault="00C85378" w:rsidP="006979D3">
      <w:pPr>
        <w:rPr>
          <w:rFonts w:ascii="Arial" w:hAnsi="Arial" w:cs="Arial"/>
          <w:bCs/>
        </w:rPr>
      </w:pPr>
    </w:p>
    <w:p w14:paraId="4AC2B97C" w14:textId="77777777" w:rsidR="00C85378" w:rsidRDefault="00C85378" w:rsidP="006979D3">
      <w:pPr>
        <w:rPr>
          <w:rFonts w:ascii="Arial" w:hAnsi="Arial" w:cs="Arial"/>
          <w:bCs/>
        </w:rPr>
      </w:pPr>
    </w:p>
    <w:p w14:paraId="2B52AC21" w14:textId="77777777" w:rsidR="00C85378" w:rsidRDefault="00C85378" w:rsidP="006979D3">
      <w:pPr>
        <w:rPr>
          <w:rFonts w:ascii="Arial" w:hAnsi="Arial" w:cs="Arial"/>
          <w:b/>
        </w:rPr>
      </w:pPr>
      <w:bookmarkStart w:id="0" w:name="usercontactbegin"/>
      <w:bookmarkEnd w:id="0"/>
      <w:r>
        <w:rPr>
          <w:rFonts w:ascii="Arial" w:hAnsi="Arial" w:cs="Arial"/>
          <w:b/>
        </w:rPr>
        <w:t>Your Right to Know</w:t>
      </w:r>
    </w:p>
    <w:p w14:paraId="1DA23EEA" w14:textId="77777777" w:rsidR="00C85378" w:rsidRDefault="00C85378" w:rsidP="006979D3">
      <w:pPr>
        <w:rPr>
          <w:rFonts w:ascii="Arial" w:hAnsi="Arial" w:cs="Arial"/>
        </w:rPr>
      </w:pPr>
      <w:r>
        <w:rPr>
          <w:rFonts w:ascii="Arial" w:hAnsi="Arial" w:cs="Arial"/>
        </w:rPr>
        <w:t>Democracy and Transparency</w:t>
      </w:r>
    </w:p>
    <w:p w14:paraId="74545113" w14:textId="77777777" w:rsidR="00C85378" w:rsidRDefault="00C85378" w:rsidP="006979D3">
      <w:pPr>
        <w:rPr>
          <w:rFonts w:ascii="Arial" w:hAnsi="Arial" w:cs="Arial"/>
        </w:rPr>
      </w:pPr>
      <w:r>
        <w:rPr>
          <w:rFonts w:ascii="Arial" w:hAnsi="Arial" w:cs="Arial"/>
        </w:rPr>
        <w:t>Essex County Council</w:t>
      </w:r>
    </w:p>
    <w:p w14:paraId="61B73D56" w14:textId="77777777" w:rsidR="00C85378" w:rsidRDefault="00C85378" w:rsidP="006979D3">
      <w:pPr>
        <w:rPr>
          <w:rFonts w:ascii="Arial" w:hAnsi="Arial" w:cs="Arial"/>
        </w:rPr>
      </w:pPr>
      <w:r>
        <w:rPr>
          <w:rFonts w:ascii="Arial" w:hAnsi="Arial" w:cs="Arial"/>
        </w:rPr>
        <w:t>Telephone: 033301 38989</w:t>
      </w:r>
    </w:p>
    <w:p w14:paraId="4DB8FAC3" w14:textId="77777777" w:rsidR="00C85378" w:rsidRDefault="00C85378" w:rsidP="006979D3">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4C78E19B" w14:textId="77777777" w:rsidR="00C85378" w:rsidRDefault="00C85378" w:rsidP="006979D3"/>
    <w:p w14:paraId="5473DE2F" w14:textId="77777777" w:rsidR="00C85378" w:rsidRPr="00CF02EC" w:rsidRDefault="00C85378" w:rsidP="006979D3">
      <w:pPr>
        <w:rPr>
          <w:rFonts w:ascii="Arial" w:hAnsi="Arial" w:cs="Arial"/>
        </w:rPr>
      </w:pPr>
    </w:p>
    <w:sectPr w:rsidR="00E948A1" w:rsidRPr="00CF02EC" w:rsidSect="00523FE9">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1AD0" w14:textId="77777777" w:rsidR="00C85378" w:rsidRDefault="00C85378">
      <w:r>
        <w:separator/>
      </w:r>
    </w:p>
  </w:endnote>
  <w:endnote w:type="continuationSeparator" w:id="0">
    <w:p w14:paraId="407ED265" w14:textId="77777777" w:rsidR="00C85378" w:rsidRDefault="00C8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28C9" w14:textId="77777777" w:rsidR="00C85378" w:rsidRDefault="00C85378" w:rsidP="00A24FF6">
    <w:pPr>
      <w:pStyle w:val="Footer"/>
      <w:jc w:val="right"/>
    </w:pPr>
    <w:r>
      <w:rPr>
        <w:noProof/>
      </w:rPr>
      <w:drawing>
        <wp:inline distT="0" distB="0" distL="0" distR="0" wp14:anchorId="65A7AB7D" wp14:editId="6C6ABC30">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337F" w14:textId="77777777" w:rsidR="00C85378" w:rsidRDefault="00C85378">
      <w:r>
        <w:separator/>
      </w:r>
    </w:p>
  </w:footnote>
  <w:footnote w:type="continuationSeparator" w:id="0">
    <w:p w14:paraId="3D6983BF" w14:textId="77777777" w:rsidR="00C85378" w:rsidRDefault="00C8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97DA2D30">
      <w:start w:val="1"/>
      <w:numFmt w:val="decimal"/>
      <w:suff w:val="space"/>
      <w:lvlText w:val="Question %1 -"/>
      <w:lvlJc w:val="left"/>
      <w:pPr>
        <w:ind w:left="0" w:firstLine="0"/>
      </w:pPr>
      <w:rPr>
        <w:rFonts w:hint="default"/>
        <w:b/>
      </w:rPr>
    </w:lvl>
    <w:lvl w:ilvl="1" w:tplc="F5904160" w:tentative="1">
      <w:start w:val="1"/>
      <w:numFmt w:val="lowerLetter"/>
      <w:lvlText w:val="%2."/>
      <w:lvlJc w:val="left"/>
      <w:pPr>
        <w:ind w:left="1080" w:hanging="360"/>
      </w:pPr>
    </w:lvl>
    <w:lvl w:ilvl="2" w:tplc="8300F960" w:tentative="1">
      <w:start w:val="1"/>
      <w:numFmt w:val="lowerRoman"/>
      <w:lvlText w:val="%3."/>
      <w:lvlJc w:val="right"/>
      <w:pPr>
        <w:ind w:left="1800" w:hanging="180"/>
      </w:pPr>
    </w:lvl>
    <w:lvl w:ilvl="3" w:tplc="5CEA12BE" w:tentative="1">
      <w:start w:val="1"/>
      <w:numFmt w:val="decimal"/>
      <w:lvlText w:val="%4."/>
      <w:lvlJc w:val="left"/>
      <w:pPr>
        <w:ind w:left="2520" w:hanging="360"/>
      </w:pPr>
    </w:lvl>
    <w:lvl w:ilvl="4" w:tplc="730E4820" w:tentative="1">
      <w:start w:val="1"/>
      <w:numFmt w:val="lowerLetter"/>
      <w:lvlText w:val="%5."/>
      <w:lvlJc w:val="left"/>
      <w:pPr>
        <w:ind w:left="3240" w:hanging="360"/>
      </w:pPr>
    </w:lvl>
    <w:lvl w:ilvl="5" w:tplc="7ED07EDC" w:tentative="1">
      <w:start w:val="1"/>
      <w:numFmt w:val="lowerRoman"/>
      <w:lvlText w:val="%6."/>
      <w:lvlJc w:val="right"/>
      <w:pPr>
        <w:ind w:left="3960" w:hanging="180"/>
      </w:pPr>
    </w:lvl>
    <w:lvl w:ilvl="6" w:tplc="6420A300" w:tentative="1">
      <w:start w:val="1"/>
      <w:numFmt w:val="decimal"/>
      <w:lvlText w:val="%7."/>
      <w:lvlJc w:val="left"/>
      <w:pPr>
        <w:ind w:left="4680" w:hanging="360"/>
      </w:pPr>
    </w:lvl>
    <w:lvl w:ilvl="7" w:tplc="B56A5972" w:tentative="1">
      <w:start w:val="1"/>
      <w:numFmt w:val="lowerLetter"/>
      <w:lvlText w:val="%8."/>
      <w:lvlJc w:val="left"/>
      <w:pPr>
        <w:ind w:left="5400" w:hanging="360"/>
      </w:pPr>
    </w:lvl>
    <w:lvl w:ilvl="8" w:tplc="F104D692" w:tentative="1">
      <w:start w:val="1"/>
      <w:numFmt w:val="lowerRoman"/>
      <w:lvlText w:val="%9."/>
      <w:lvlJc w:val="right"/>
      <w:pPr>
        <w:ind w:left="6120" w:hanging="180"/>
      </w:pPr>
    </w:lvl>
  </w:abstractNum>
  <w:num w:numId="1" w16cid:durableId="59405962">
    <w:abstractNumId w:val="0"/>
  </w:num>
  <w:num w:numId="2" w16cid:durableId="130948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FB3BDF"/>
    <w:rsid w:val="00417E43"/>
    <w:rsid w:val="00C417D3"/>
    <w:rsid w:val="00C85378"/>
    <w:rsid w:val="00FB3B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972B89"/>
  <w15:docId w15:val="{2033D373-F2AF-49C8-ACCE-C82C5543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infrastructure-consenting.planninginspectorate.gov.uk/projects/EN0200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sites/default/files/2025-12/Relevant%20Representations%20response%20for%20the%20Norwich%20and%20Tilbury%20NSIP.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one.network/uk/esse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3</Pages>
  <Words>909</Words>
  <Characters>4867</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2026-01-20T09:33:00Z</dcterms:created>
  <dcterms:modified xsi:type="dcterms:W3CDTF">2026-01-20T09:33:00Z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32b9eb9e-a7a9-46a3-bd9d-6e0216031ac6</vt:lpwstr>
  </property>
  <property fmtid="{D5CDD505-2E9C-101B-9397-08002B2CF9AE}" pid="11" name="Respond_CaseId">
    <vt:lpwstr>3b4bf894-5e40-4a2d-8932-8babb0cfc9b6</vt:lpwstr>
  </property>
  <property fmtid="{D5CDD505-2E9C-101B-9397-08002B2CF9AE}" pid="12" name="Respond_Checksum">
    <vt:lpwstr>2rBcZj4uwSR24YKIAzH8weKDBVU=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7af45531-1ae8-4d94-b6be-769c33923335</vt:lpwstr>
  </property>
  <property fmtid="{D5CDD505-2E9C-101B-9397-08002B2CF9AE}" pid="16" name="Respond_DocumentLocale">
    <vt:lpwstr>en-GB</vt:lpwstr>
  </property>
  <property fmtid="{D5CDD505-2E9C-101B-9397-08002B2CF9AE}" pid="17" name="Respond_DocumentName">
    <vt:lpwstr>ECC19567323 12 25-EIR Response Template-30122025.docx</vt:lpwstr>
  </property>
  <property fmtid="{D5CDD505-2E9C-101B-9397-08002B2CF9AE}" pid="18" name="Respond_InternalLoginId">
    <vt:lpwstr>fb3d93b1-ea34-495a-be02-a9943b6e1e97</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5</vt:lpwstr>
  </property>
</Properties>
</file>