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618E" w14:textId="77777777" w:rsidR="009236DC" w:rsidRDefault="009236DC" w:rsidP="006A78E9">
      <w:pPr>
        <w:rPr>
          <w:rFonts w:ascii="Arial" w:hAnsi="Arial" w:cs="Arial"/>
          <w:b/>
        </w:rPr>
      </w:pPr>
      <w:r>
        <w:rPr>
          <w:noProof/>
        </w:rPr>
        <w:drawing>
          <wp:anchor distT="0" distB="0" distL="114300" distR="114300" simplePos="0" relativeHeight="251658240" behindDoc="1" locked="0" layoutInCell="1" allowOverlap="1" wp14:anchorId="4D3571A9" wp14:editId="16563FDB">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0C977BA7" w14:textId="77777777" w:rsidR="009236DC" w:rsidRDefault="009236DC" w:rsidP="001572E4">
      <w:pPr>
        <w:jc w:val="right"/>
        <w:rPr>
          <w:rFonts w:ascii="Arial" w:hAnsi="Arial" w:cs="Arial"/>
          <w:b/>
        </w:rPr>
      </w:pPr>
    </w:p>
    <w:p w14:paraId="2A6F5AD6" w14:textId="77777777" w:rsidR="009236DC" w:rsidRDefault="009236DC" w:rsidP="006A78E9">
      <w:pPr>
        <w:rPr>
          <w:rFonts w:ascii="Arial" w:hAnsi="Arial" w:cs="Arial"/>
          <w:b/>
        </w:rPr>
      </w:pPr>
    </w:p>
    <w:p w14:paraId="0CFC7AD1" w14:textId="77777777" w:rsidR="009236DC" w:rsidRDefault="009236DC" w:rsidP="006A78E9">
      <w:pPr>
        <w:rPr>
          <w:rFonts w:ascii="Arial" w:hAnsi="Arial" w:cs="Arial"/>
          <w:b/>
        </w:rPr>
      </w:pPr>
    </w:p>
    <w:p w14:paraId="4D006ACF" w14:textId="77777777" w:rsidR="009236DC" w:rsidRDefault="009236DC" w:rsidP="006A78E9">
      <w:pPr>
        <w:rPr>
          <w:rFonts w:ascii="Arial" w:hAnsi="Arial" w:cs="Arial"/>
          <w:b/>
        </w:rPr>
      </w:pPr>
    </w:p>
    <w:p w14:paraId="240E5A99" w14:textId="77777777" w:rsidR="009236DC" w:rsidRDefault="009236DC" w:rsidP="0089628E">
      <w:pPr>
        <w:rPr>
          <w:rFonts w:ascii="Arial" w:hAnsi="Arial" w:cs="Arial"/>
          <w:b/>
        </w:rPr>
      </w:pPr>
    </w:p>
    <w:p w14:paraId="55B6596D" w14:textId="77777777" w:rsidR="009236DC" w:rsidRPr="00CF02EC" w:rsidRDefault="009236DC"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F918D21" w14:textId="77777777" w:rsidR="009236DC" w:rsidRPr="00CF02EC" w:rsidRDefault="009236DC"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DDFFF5C" w14:textId="40539890" w:rsidR="009236DC" w:rsidRDefault="009236DC"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ECC19295930 10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0</w:t>
      </w:r>
      <w:r w:rsidR="006D7A20">
        <w:rPr>
          <w:rFonts w:ascii="Arial" w:hAnsi="Arial" w:cs="Arial"/>
          <w:szCs w:val="36"/>
        </w:rPr>
        <w:t>4</w:t>
      </w:r>
      <w:r>
        <w:rPr>
          <w:rFonts w:ascii="Arial" w:hAnsi="Arial" w:cs="Arial"/>
          <w:szCs w:val="36"/>
        </w:rPr>
        <w:t xml:space="preserve"> November 2025</w:t>
      </w:r>
      <w:bookmarkEnd w:id="1"/>
    </w:p>
    <w:p w14:paraId="35543421" w14:textId="77777777" w:rsidR="009236DC" w:rsidRDefault="009236DC" w:rsidP="00BE073B">
      <w:pPr>
        <w:rPr>
          <w:rFonts w:ascii="Arial" w:hAnsi="Arial" w:cs="Arial"/>
        </w:rPr>
      </w:pPr>
    </w:p>
    <w:p w14:paraId="694C14F0" w14:textId="18FF10C7" w:rsidR="009236DC" w:rsidRPr="006D7A20" w:rsidRDefault="009236DC" w:rsidP="006D7A20">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r>
        <w:rPr>
          <w:rFonts w:ascii="Arial" w:eastAsia="Arial" w:hAnsi="Arial" w:cs="Arial"/>
          <w:lang w:val="en-US"/>
        </w:rPr>
        <w:t>does not hold this information.</w:t>
      </w:r>
      <w:r w:rsidRPr="003F13CF">
        <w:rPr>
          <w:rFonts w:ascii="Arial" w:eastAsia="Arial" w:hAnsi="Arial" w:cs="Arial"/>
          <w:lang w:val="en-US"/>
        </w:rPr>
        <w:t xml:space="preserve"> </w:t>
      </w:r>
    </w:p>
    <w:p w14:paraId="26CC21EB" w14:textId="195E2C47" w:rsidR="009236DC" w:rsidRDefault="006D7A2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b/>
        </w:rPr>
        <w:t>please provide the following details for the last five financial years (or the most recent available period):</w:t>
      </w:r>
    </w:p>
    <w:p w14:paraId="003DE8FA" w14:textId="25ADB2A7" w:rsidR="009236DC" w:rsidRPr="006D7A20" w:rsidRDefault="006D7A20" w:rsidP="006D7A2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720"/>
        <w:rPr>
          <w:rFonts w:ascii="Arial" w:hAnsi="Arial" w:cs="Arial"/>
          <w:b/>
        </w:rPr>
      </w:pPr>
      <w:r w:rsidRPr="006D7A20">
        <w:rPr>
          <w:rFonts w:ascii="Arial" w:hAnsi="Arial" w:cs="Arial"/>
          <w:b/>
        </w:rPr>
        <w:t xml:space="preserve">The total quantity by retailer and value of charges or fines levied by your council on retailers for the removal, storage, and disposal of abandoned shopping trolleys, under the powers granted by the </w:t>
      </w:r>
      <w:r w:rsidR="00FF68EE" w:rsidRPr="006D7A20">
        <w:rPr>
          <w:rFonts w:ascii="Arial" w:hAnsi="Arial" w:cs="Arial"/>
          <w:b/>
        </w:rPr>
        <w:t>Clean Neighbourhoods and Environment Act</w:t>
      </w:r>
      <w:r w:rsidRPr="006D7A20">
        <w:rPr>
          <w:rFonts w:ascii="Arial" w:hAnsi="Arial" w:cs="Arial"/>
          <w:b/>
        </w:rPr>
        <w:t xml:space="preserve"> 2005 and/or schedule 4 of the </w:t>
      </w:r>
      <w:r w:rsidR="00FF68EE" w:rsidRPr="006D7A20">
        <w:rPr>
          <w:rFonts w:ascii="Arial" w:hAnsi="Arial" w:cs="Arial"/>
          <w:b/>
        </w:rPr>
        <w:t xml:space="preserve">Environmental Protection Act </w:t>
      </w:r>
      <w:r w:rsidRPr="006D7A20">
        <w:rPr>
          <w:rFonts w:ascii="Arial" w:hAnsi="Arial" w:cs="Arial"/>
          <w:b/>
        </w:rPr>
        <w:t>1990.</w:t>
      </w:r>
    </w:p>
    <w:p w14:paraId="621F5F90" w14:textId="030416B5" w:rsidR="009236DC" w:rsidRPr="006D7A20" w:rsidRDefault="006D7A20" w:rsidP="006D7A2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720"/>
        <w:rPr>
          <w:rFonts w:ascii="Arial" w:hAnsi="Arial" w:cs="Arial"/>
          <w:b/>
        </w:rPr>
      </w:pPr>
      <w:r w:rsidRPr="006D7A20">
        <w:rPr>
          <w:rFonts w:ascii="Arial" w:hAnsi="Arial" w:cs="Arial"/>
          <w:b/>
        </w:rPr>
        <w:t>A breakdown of these charges by retailer, including the number of trolleys recovered and the total amount charged per retailer.</w:t>
      </w:r>
    </w:p>
    <w:p w14:paraId="68A1FF9D" w14:textId="6DD013D2" w:rsidR="009236DC" w:rsidRPr="006D7A20" w:rsidRDefault="006D7A20" w:rsidP="006D7A2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720"/>
        <w:rPr>
          <w:rFonts w:ascii="Arial" w:hAnsi="Arial" w:cs="Arial"/>
          <w:b/>
        </w:rPr>
      </w:pPr>
      <w:r w:rsidRPr="006D7A20">
        <w:rPr>
          <w:rFonts w:ascii="Arial" w:hAnsi="Arial" w:cs="Arial"/>
          <w:b/>
        </w:rPr>
        <w:t>Any policy documents or fee schedules used to determine the charges applied to retailers for abandoned trolleys.</w:t>
      </w:r>
    </w:p>
    <w:p w14:paraId="29D80C45" w14:textId="12F9C954" w:rsidR="009236DC" w:rsidRPr="006D7A20" w:rsidRDefault="006D7A20" w:rsidP="006D7A2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720"/>
        <w:rPr>
          <w:rFonts w:ascii="Arial" w:hAnsi="Arial" w:cs="Arial"/>
          <w:b/>
        </w:rPr>
      </w:pPr>
      <w:r w:rsidRPr="006D7A20">
        <w:rPr>
          <w:rFonts w:ascii="Arial" w:hAnsi="Arial" w:cs="Arial"/>
          <w:b/>
        </w:rPr>
        <w:t>Whether your council operates a voluntary trolley collection scheme with retailers, and if so, which retailers are participating.</w:t>
      </w:r>
      <w:bookmarkEnd w:id="2"/>
    </w:p>
    <w:p w14:paraId="2E3A4B81" w14:textId="77777777" w:rsidR="009236DC" w:rsidRPr="0089628E" w:rsidRDefault="009236DC" w:rsidP="0089628E">
      <w:pPr>
        <w:rPr>
          <w:rFonts w:ascii="Arial" w:hAnsi="Arial" w:cs="Arial"/>
        </w:rPr>
      </w:pPr>
    </w:p>
    <w:p w14:paraId="0D6F65B0" w14:textId="77777777" w:rsidR="009236DC" w:rsidRPr="0089628E" w:rsidRDefault="009236DC" w:rsidP="0089628E">
      <w:pPr>
        <w:rPr>
          <w:rFonts w:ascii="Arial" w:hAnsi="Arial" w:cs="Arial"/>
        </w:rPr>
      </w:pPr>
      <w:r w:rsidRPr="0089628E">
        <w:rPr>
          <w:rFonts w:ascii="Arial" w:hAnsi="Arial" w:cs="Arial"/>
        </w:rPr>
        <w:t>I can confirm that Essex County Council does not hold this information. Your request should be directed to City, District and Borough Councils who may be able to provide you with the information. Please see our webpage which should help you further, there are contact details of all the councils in Essex as a link on this page.</w:t>
      </w:r>
    </w:p>
    <w:p w14:paraId="059CD1E7" w14:textId="77777777" w:rsidR="009236DC" w:rsidRPr="0089628E" w:rsidRDefault="009236DC" w:rsidP="0089628E">
      <w:pPr>
        <w:rPr>
          <w:rFonts w:ascii="Arial" w:hAnsi="Arial" w:cs="Arial"/>
        </w:rPr>
      </w:pPr>
    </w:p>
    <w:p w14:paraId="6C2D50E6" w14:textId="77777777" w:rsidR="009236DC" w:rsidRPr="0089628E" w:rsidRDefault="009236DC" w:rsidP="0089628E">
      <w:pPr>
        <w:rPr>
          <w:rFonts w:ascii="Arial" w:hAnsi="Arial" w:cs="Arial"/>
        </w:rPr>
      </w:pPr>
      <w:hyperlink r:id="rId8" w:history="1">
        <w:r w:rsidRPr="0089628E">
          <w:rPr>
            <w:rStyle w:val="Hyperlink"/>
            <w:rFonts w:ascii="Arial" w:hAnsi="Arial" w:cs="Arial"/>
          </w:rPr>
          <w:t>Request information about the Council | Essex County Council</w:t>
        </w:r>
      </w:hyperlink>
    </w:p>
    <w:p w14:paraId="21857A6C" w14:textId="77777777" w:rsidR="009236DC" w:rsidRDefault="009236DC" w:rsidP="00BE073B">
      <w:pPr>
        <w:rPr>
          <w:rFonts w:ascii="Arial" w:hAnsi="Arial" w:cs="Arial"/>
        </w:rPr>
      </w:pPr>
    </w:p>
    <w:p w14:paraId="18B6463F" w14:textId="77777777" w:rsidR="009236DC" w:rsidRDefault="009236DC" w:rsidP="009479A4">
      <w:pPr>
        <w:rPr>
          <w:rFonts w:ascii="Arial" w:hAnsi="Arial" w:cs="Arial"/>
          <w:b/>
        </w:rPr>
      </w:pPr>
    </w:p>
    <w:p w14:paraId="23B19D87" w14:textId="77777777" w:rsidR="009236DC" w:rsidRDefault="009236DC" w:rsidP="009479A4">
      <w:pPr>
        <w:rPr>
          <w:rFonts w:ascii="Arial" w:hAnsi="Arial" w:cs="Arial"/>
          <w:b/>
        </w:rPr>
      </w:pPr>
      <w:r>
        <w:rPr>
          <w:rFonts w:ascii="Arial" w:hAnsi="Arial" w:cs="Arial"/>
          <w:b/>
        </w:rPr>
        <w:t>Your Right to Know</w:t>
      </w:r>
    </w:p>
    <w:p w14:paraId="6FF5182F" w14:textId="77777777" w:rsidR="009236DC" w:rsidRDefault="009236DC" w:rsidP="009479A4">
      <w:pPr>
        <w:rPr>
          <w:rFonts w:ascii="Arial" w:hAnsi="Arial" w:cs="Arial"/>
        </w:rPr>
      </w:pPr>
      <w:r w:rsidRPr="006A61A7">
        <w:rPr>
          <w:rFonts w:ascii="Arial" w:hAnsi="Arial" w:cs="Arial"/>
        </w:rPr>
        <w:t>Democracy and Transparency</w:t>
      </w:r>
    </w:p>
    <w:p w14:paraId="28ADC29B" w14:textId="77777777" w:rsidR="009236DC" w:rsidRDefault="009236DC" w:rsidP="009479A4">
      <w:pPr>
        <w:rPr>
          <w:rFonts w:ascii="Arial" w:hAnsi="Arial" w:cs="Arial"/>
        </w:rPr>
      </w:pPr>
      <w:r>
        <w:rPr>
          <w:rFonts w:ascii="Arial" w:hAnsi="Arial" w:cs="Arial"/>
        </w:rPr>
        <w:t>Essex County Council</w:t>
      </w:r>
    </w:p>
    <w:p w14:paraId="2D0F6DC8" w14:textId="77777777" w:rsidR="009236DC" w:rsidRDefault="009236DC" w:rsidP="009479A4">
      <w:pPr>
        <w:rPr>
          <w:rFonts w:ascii="Arial" w:hAnsi="Arial" w:cs="Arial"/>
        </w:rPr>
      </w:pPr>
      <w:r>
        <w:rPr>
          <w:rFonts w:ascii="Arial" w:hAnsi="Arial" w:cs="Arial"/>
        </w:rPr>
        <w:t>Telephone: 033301 38989</w:t>
      </w:r>
    </w:p>
    <w:p w14:paraId="43F35158" w14:textId="77777777" w:rsidR="009236DC" w:rsidRDefault="009236DC"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688485F1" w14:textId="77777777" w:rsidR="009236DC" w:rsidRPr="006A78E9" w:rsidRDefault="009236DC" w:rsidP="006A78E9">
      <w:pPr>
        <w:jc w:val="both"/>
        <w:rPr>
          <w:rFonts w:ascii="Arial" w:hAnsi="Arial" w:cs="Arial"/>
          <w:sz w:val="22"/>
          <w:szCs w:val="22"/>
        </w:rPr>
      </w:pPr>
    </w:p>
    <w:p w14:paraId="3F135ABF" w14:textId="77777777" w:rsidR="009236DC" w:rsidRPr="006A78E9" w:rsidRDefault="009236DC" w:rsidP="006A78E9">
      <w:pPr>
        <w:pStyle w:val="Heading1"/>
        <w:rPr>
          <w:rFonts w:cs="Arial"/>
        </w:rPr>
      </w:pPr>
    </w:p>
    <w:p w14:paraId="648D3650" w14:textId="77777777" w:rsidR="009236DC" w:rsidRPr="006A78E9" w:rsidRDefault="009236DC" w:rsidP="006A78E9">
      <w:pPr>
        <w:rPr>
          <w:rFonts w:ascii="Arial" w:hAnsi="Arial" w:cs="Arial"/>
          <w:bCs/>
          <w:sz w:val="22"/>
          <w:szCs w:val="22"/>
        </w:rPr>
        <w:sectPr w:rsidR="009236DC" w:rsidRPr="006A78E9" w:rsidSect="006A78E9">
          <w:footerReference w:type="default" r:id="rId11"/>
          <w:pgSz w:w="11906" w:h="16838"/>
          <w:pgMar w:top="357" w:right="1418" w:bottom="992" w:left="1361" w:header="284" w:footer="720" w:gutter="0"/>
          <w:cols w:space="720"/>
        </w:sectPr>
      </w:pPr>
    </w:p>
    <w:p w14:paraId="18698E9B" w14:textId="77777777" w:rsidR="009236DC" w:rsidRPr="006A78E9" w:rsidRDefault="009236DC" w:rsidP="006A78E9">
      <w:pPr>
        <w:rPr>
          <w:rFonts w:ascii="Arial" w:hAnsi="Arial" w:cs="Arial"/>
        </w:rPr>
        <w:sectPr w:rsidR="009236DC" w:rsidRPr="006A78E9">
          <w:type w:val="continuous"/>
          <w:pgSz w:w="11906" w:h="16838" w:code="9"/>
          <w:pgMar w:top="1418" w:right="1418" w:bottom="2268" w:left="1418" w:header="284" w:footer="720" w:gutter="0"/>
          <w:cols w:space="720"/>
          <w:formProt w:val="0"/>
        </w:sectPr>
      </w:pPr>
      <w:bookmarkStart w:id="3" w:name="cursor"/>
      <w:bookmarkEnd w:id="3"/>
    </w:p>
    <w:p w14:paraId="2490873C" w14:textId="77777777" w:rsidR="009236DC" w:rsidRPr="006A78E9" w:rsidRDefault="009236DC" w:rsidP="006A78E9">
      <w:pPr>
        <w:rPr>
          <w:rFonts w:ascii="Arial" w:hAnsi="Arial" w:cs="Arial"/>
        </w:rPr>
      </w:pPr>
      <w:bookmarkStart w:id="4" w:name="usercontactbegin"/>
      <w:bookmarkEnd w:id="4"/>
    </w:p>
    <w:p w14:paraId="57A0C1BE" w14:textId="77777777" w:rsidR="009236DC" w:rsidRDefault="009236DC"/>
    <w:sectPr w:rsidR="009236DC">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CB18" w14:textId="77777777" w:rsidR="004A32C5" w:rsidRDefault="004A32C5">
      <w:r>
        <w:separator/>
      </w:r>
    </w:p>
  </w:endnote>
  <w:endnote w:type="continuationSeparator" w:id="0">
    <w:p w14:paraId="19681C33" w14:textId="77777777" w:rsidR="004A32C5" w:rsidRDefault="004A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F50F" w14:textId="77777777" w:rsidR="009236DC" w:rsidRDefault="009236DC"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8809" w14:textId="77777777" w:rsidR="004A32C5" w:rsidRDefault="004A32C5">
      <w:r>
        <w:separator/>
      </w:r>
    </w:p>
  </w:footnote>
  <w:footnote w:type="continuationSeparator" w:id="0">
    <w:p w14:paraId="7FAFFAD8" w14:textId="77777777" w:rsidR="004A32C5" w:rsidRDefault="004A3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22FC"/>
    <w:multiLevelType w:val="hybridMultilevel"/>
    <w:tmpl w:val="8B663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954C8"/>
    <w:multiLevelType w:val="hybridMultilevel"/>
    <w:tmpl w:val="CF241676"/>
    <w:lvl w:ilvl="0" w:tplc="C944E9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974786">
    <w:abstractNumId w:val="0"/>
  </w:num>
  <w:num w:numId="2" w16cid:durableId="86548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C0581B"/>
    <w:rsid w:val="002D2B65"/>
    <w:rsid w:val="004A32C5"/>
    <w:rsid w:val="004B782D"/>
    <w:rsid w:val="006D7A20"/>
    <w:rsid w:val="00837F1E"/>
    <w:rsid w:val="009236DC"/>
    <w:rsid w:val="00AA4F38"/>
    <w:rsid w:val="00C0581B"/>
    <w:rsid w:val="00FF68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89E84"/>
  <w15:docId w15:val="{2D564EFE-E5A8-4337-A968-28F32DBD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customStyle="1" w:styleId="UnresolvedMention1">
    <w:name w:val="Unresolved Mention1"/>
    <w:basedOn w:val="DefaultParagraphFont"/>
    <w:rsid w:val="0089628E"/>
    <w:rPr>
      <w:color w:val="605E5C"/>
      <w:shd w:val="clear" w:color="auto" w:fill="E1DFDD"/>
    </w:rPr>
  </w:style>
  <w:style w:type="paragraph" w:styleId="ListParagraph">
    <w:name w:val="List Paragraph"/>
    <w:basedOn w:val="Normal"/>
    <w:uiPriority w:val="34"/>
    <w:qFormat/>
    <w:rsid w:val="006D7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running-council/request-information-about-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Charli Almond</dc:creator>
  <cp:keywords>Respond</cp:keywords>
  <cp:lastModifiedBy>Your Right to Know</cp:lastModifiedBy>
  <cp:revision>2</cp:revision>
  <dcterms:created xsi:type="dcterms:W3CDTF">2025-11-04T11:11:00Z</dcterms:created>
  <dcterms:modified xsi:type="dcterms:W3CDTF">2025-11-04T11:11:00Z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96db145d-182b-4247-a151-928df6a7a55f</vt:lpwstr>
  </property>
  <property fmtid="{D5CDD505-2E9C-101B-9397-08002B2CF9AE}" pid="10" name="Respond_CaseId">
    <vt:lpwstr>9c2d7153-3808-4e1d-ba40-1da00c723aff</vt:lpwstr>
  </property>
  <property fmtid="{D5CDD505-2E9C-101B-9397-08002B2CF9AE}" pid="11" name="Respond_Checksum">
    <vt:lpwstr>E4VL1gr9FSlY1u1twUc1Z94Z200=</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05eb7661-1a44-4eff-85cf-a1940509aa3f</vt:lpwstr>
  </property>
  <property fmtid="{D5CDD505-2E9C-101B-9397-08002B2CF9AE}" pid="15" name="Respond_DocumentLocale">
    <vt:lpwstr>en-GB</vt:lpwstr>
  </property>
  <property fmtid="{D5CDD505-2E9C-101B-9397-08002B2CF9AE}" pid="16" name="Respond_DocumentName">
    <vt:lpwstr>ECC19295930 10 25-FOI Publishing Template-03112025.docx</vt:lpwstr>
  </property>
  <property fmtid="{D5CDD505-2E9C-101B-9397-08002B2CF9AE}" pid="17" name="Respond_InternalLoginId">
    <vt:lpwstr>c6eae0f1-2fcc-491a-b49f-b5855891f7cb</vt:lpwstr>
  </property>
  <property fmtid="{D5CDD505-2E9C-101B-9397-08002B2CF9AE}" pid="18" name="Respond_Locale">
    <vt:lpwstr>en-GB</vt:lpwstr>
  </property>
  <property fmtid="{D5CDD505-2E9C-101B-9397-08002B2CF9AE}" pid="19" name="Respond_UserId">
    <vt:lpwstr>467b692f-62b2-4a20-bd7c-005b3cd25d5b</vt:lpwstr>
  </property>
  <property fmtid="{D5CDD505-2E9C-101B-9397-08002B2CF9AE}" pid="20" name="Respond_Version">
    <vt:lpwstr>3</vt:lpwstr>
  </property>
</Properties>
</file>