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D25A" w14:textId="77777777" w:rsidR="000946A1" w:rsidRDefault="000946A1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3BC21D" wp14:editId="6592B01E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5BBA15" w14:textId="77777777" w:rsidR="000946A1" w:rsidRDefault="000946A1" w:rsidP="001572E4">
      <w:pPr>
        <w:jc w:val="right"/>
        <w:rPr>
          <w:rFonts w:ascii="Arial" w:hAnsi="Arial" w:cs="Arial"/>
          <w:b/>
        </w:rPr>
      </w:pPr>
    </w:p>
    <w:p w14:paraId="42FEAD57" w14:textId="77777777" w:rsidR="000946A1" w:rsidRDefault="000946A1" w:rsidP="006A78E9">
      <w:pPr>
        <w:rPr>
          <w:rFonts w:ascii="Arial" w:hAnsi="Arial" w:cs="Arial"/>
          <w:b/>
        </w:rPr>
      </w:pPr>
    </w:p>
    <w:p w14:paraId="3F4CCA3B" w14:textId="77777777" w:rsidR="000946A1" w:rsidRDefault="000946A1" w:rsidP="006A78E9">
      <w:pPr>
        <w:rPr>
          <w:rFonts w:ascii="Arial" w:hAnsi="Arial" w:cs="Arial"/>
          <w:b/>
        </w:rPr>
      </w:pPr>
    </w:p>
    <w:p w14:paraId="7FF71B49" w14:textId="77777777" w:rsidR="000946A1" w:rsidRDefault="000946A1" w:rsidP="006A78E9">
      <w:pPr>
        <w:rPr>
          <w:rFonts w:ascii="Arial" w:hAnsi="Arial" w:cs="Arial"/>
          <w:b/>
        </w:rPr>
      </w:pPr>
    </w:p>
    <w:p w14:paraId="45DEC843" w14:textId="77777777" w:rsidR="000946A1" w:rsidRDefault="000946A1" w:rsidP="006A78E9">
      <w:pPr>
        <w:rPr>
          <w:rFonts w:ascii="Arial" w:hAnsi="Arial" w:cs="Arial"/>
          <w:b/>
        </w:rPr>
      </w:pPr>
    </w:p>
    <w:p w14:paraId="4FD60661" w14:textId="77777777" w:rsidR="00080ABF" w:rsidRDefault="00080ABF" w:rsidP="00BE073B">
      <w:pPr>
        <w:rPr>
          <w:rFonts w:ascii="Arial" w:hAnsi="Arial" w:cs="Arial"/>
          <w:b/>
          <w:sz w:val="36"/>
          <w:szCs w:val="36"/>
        </w:rPr>
      </w:pPr>
    </w:p>
    <w:p w14:paraId="0EB59F37" w14:textId="459DBFDB" w:rsidR="000946A1" w:rsidRPr="00CF02EC" w:rsidRDefault="000946A1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68A9B188" w14:textId="72CE2281" w:rsidR="000946A1" w:rsidRDefault="000946A1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ECC18986804 09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 w:rsidR="00080ABF">
        <w:rPr>
          <w:rFonts w:ascii="Arial" w:hAnsi="Arial" w:cs="Arial"/>
          <w:szCs w:val="36"/>
        </w:rPr>
        <w:t>15</w:t>
      </w:r>
      <w:r>
        <w:rPr>
          <w:rFonts w:ascii="Arial" w:hAnsi="Arial" w:cs="Arial"/>
          <w:szCs w:val="36"/>
        </w:rPr>
        <w:t xml:space="preserve"> September 2025</w:t>
      </w:r>
      <w:bookmarkEnd w:id="1"/>
    </w:p>
    <w:p w14:paraId="510CA338" w14:textId="77777777" w:rsidR="000946A1" w:rsidRDefault="000946A1" w:rsidP="00BE073B">
      <w:pPr>
        <w:rPr>
          <w:rFonts w:ascii="Arial" w:hAnsi="Arial" w:cs="Arial"/>
        </w:rPr>
      </w:pPr>
    </w:p>
    <w:p w14:paraId="6CDE7C00" w14:textId="743A02E2" w:rsidR="000946A1" w:rsidRPr="000A608F" w:rsidRDefault="000946A1" w:rsidP="000A608F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080ABF">
        <w:rPr>
          <w:rFonts w:ascii="Arial" w:eastAsia="Arial" w:hAnsi="Arial" w:cs="Arial"/>
          <w:lang w:val="en-US"/>
        </w:rPr>
        <w:t>does hold this information, and where we are able to release this, our response is listed below.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191AE5E7" w14:textId="7CDCE9D4" w:rsidR="000946A1" w:rsidRPr="00080ABF" w:rsidRDefault="000946A1" w:rsidP="000A608F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720"/>
        <w:rPr>
          <w:rFonts w:ascii="Arial" w:hAnsi="Arial" w:cs="Arial"/>
        </w:rPr>
      </w:pPr>
      <w:bookmarkStart w:id="2" w:name="Rc2995d63a8204414b0dd8827c87685b3"/>
      <w:r w:rsidRPr="000A608F">
        <w:rPr>
          <w:rFonts w:ascii="Arial" w:hAnsi="Arial" w:cs="Arial"/>
          <w:b/>
        </w:rPr>
        <w:t xml:space="preserve">The total number of pothole compensation claims received for each of the financial years 2021/22, 2022/23, 2023/24, 2024/25 and 2025/26 (to date). </w:t>
      </w:r>
    </w:p>
    <w:p w14:paraId="71EADB89" w14:textId="26DCD063" w:rsidR="000946A1" w:rsidRPr="00080ABF" w:rsidRDefault="000946A1" w:rsidP="000A608F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720"/>
        <w:rPr>
          <w:rFonts w:ascii="Arial" w:hAnsi="Arial" w:cs="Arial"/>
          <w:b/>
        </w:rPr>
      </w:pPr>
      <w:r w:rsidRPr="000A608F">
        <w:rPr>
          <w:rFonts w:ascii="Arial" w:hAnsi="Arial" w:cs="Arial"/>
          <w:b/>
        </w:rPr>
        <w:t>T</w:t>
      </w:r>
      <w:r w:rsidRPr="000A608F">
        <w:rPr>
          <w:rFonts w:ascii="Arial" w:hAnsi="Arial" w:cs="Arial"/>
          <w:b/>
        </w:rPr>
        <w:t>he total number of pothole compensation claims resolved for each of the financial years 2021/22, 2022/23, 2023/24, 2024/25 and 2025/26 (to date). And of those resolved, please specify how many were successful (ie. Resulted in a payment), and how many were rejected.</w:t>
      </w:r>
    </w:p>
    <w:p w14:paraId="59F50E34" w14:textId="77777777" w:rsidR="000946A1" w:rsidRPr="000A608F" w:rsidRDefault="000946A1" w:rsidP="000A608F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720"/>
        <w:rPr>
          <w:rFonts w:ascii="Arial" w:hAnsi="Arial" w:cs="Arial"/>
          <w:b/>
        </w:rPr>
      </w:pPr>
      <w:r w:rsidRPr="000A608F">
        <w:rPr>
          <w:rFonts w:ascii="Arial" w:hAnsi="Arial" w:cs="Arial"/>
          <w:b/>
        </w:rPr>
        <w:t>F</w:t>
      </w:r>
      <w:r w:rsidRPr="000A608F">
        <w:rPr>
          <w:rFonts w:ascii="Arial" w:hAnsi="Arial" w:cs="Arial"/>
          <w:b/>
        </w:rPr>
        <w:t>or the same time period, please provide:</w:t>
      </w:r>
    </w:p>
    <w:p w14:paraId="292ECF69" w14:textId="77777777" w:rsidR="000946A1" w:rsidRPr="000A608F" w:rsidRDefault="000946A1" w:rsidP="000A608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0A608F">
        <w:rPr>
          <w:rFonts w:ascii="Arial" w:hAnsi="Arial" w:cs="Arial"/>
          <w:b/>
        </w:rPr>
        <w:t xml:space="preserve">The total amount paid out in compensation each </w:t>
      </w:r>
      <w:r w:rsidRPr="000A608F">
        <w:rPr>
          <w:rFonts w:ascii="Arial" w:hAnsi="Arial" w:cs="Arial"/>
          <w:b/>
        </w:rPr>
        <w:t>financial year</w:t>
      </w:r>
    </w:p>
    <w:p w14:paraId="03D7C5EA" w14:textId="77777777" w:rsidR="000946A1" w:rsidRPr="000A608F" w:rsidRDefault="000946A1" w:rsidP="000A608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0A608F">
        <w:rPr>
          <w:rFonts w:ascii="Arial" w:hAnsi="Arial" w:cs="Arial"/>
          <w:b/>
        </w:rPr>
        <w:t>The highest single payout made each financial year</w:t>
      </w:r>
    </w:p>
    <w:p w14:paraId="07D06286" w14:textId="77777777" w:rsidR="000946A1" w:rsidRPr="000A608F" w:rsidRDefault="000946A1" w:rsidP="000A608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0A608F">
        <w:rPr>
          <w:rFonts w:ascii="Arial" w:hAnsi="Arial" w:cs="Arial"/>
          <w:b/>
        </w:rPr>
        <w:t>The total legal costs incurred by the council each financial year in relation to pothole compensation claims, including costs associated with in-house legal teams, external solicitors, barristers, or private legal firms.</w:t>
      </w:r>
      <w:bookmarkEnd w:id="2"/>
    </w:p>
    <w:p w14:paraId="60607137" w14:textId="77777777" w:rsidR="000946A1" w:rsidRDefault="000946A1" w:rsidP="00BE073B">
      <w:pPr>
        <w:rPr>
          <w:rFonts w:ascii="Arial" w:hAnsi="Arial" w:cs="Arial"/>
        </w:rPr>
      </w:pPr>
    </w:p>
    <w:p w14:paraId="2A82425E" w14:textId="77777777" w:rsidR="00080ABF" w:rsidRPr="00080ABF" w:rsidRDefault="00080ABF" w:rsidP="00080ABF">
      <w:pPr>
        <w:rPr>
          <w:rFonts w:ascii="Arial" w:hAnsi="Arial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301"/>
        <w:gridCol w:w="1204"/>
        <w:gridCol w:w="1037"/>
        <w:gridCol w:w="1552"/>
        <w:gridCol w:w="1432"/>
        <w:gridCol w:w="1552"/>
      </w:tblGrid>
      <w:tr w:rsidR="00080ABF" w:rsidRPr="00080ABF" w14:paraId="18F6CBFF" w14:textId="77777777" w:rsidTr="00080ABF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CAF7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5620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 xml:space="preserve">No of Pothole Claims received 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CEC9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No of Admitted claims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C199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No of Denied claims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D67B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Total Damages Payments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2CF6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 xml:space="preserve">Highest Single Payment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B202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 xml:space="preserve">Total legal costs </w:t>
            </w:r>
          </w:p>
        </w:tc>
      </w:tr>
      <w:tr w:rsidR="00080ABF" w:rsidRPr="00080ABF" w14:paraId="248485F3" w14:textId="77777777" w:rsidTr="00080ABF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C43C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21/22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2064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1353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7A11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9A92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1159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95F4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£123,085.53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6CFC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£21,888.68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D3FE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£172,949.43</w:t>
            </w:r>
          </w:p>
        </w:tc>
      </w:tr>
      <w:tr w:rsidR="00080ABF" w:rsidRPr="00080ABF" w14:paraId="07DDBFCA" w14:textId="77777777" w:rsidTr="00080ABF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8A7B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22/23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43F0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1762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0AF5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1864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1439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A7CA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£166,188.14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ED10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£32,134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623E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£179,272.86</w:t>
            </w:r>
          </w:p>
        </w:tc>
      </w:tr>
      <w:tr w:rsidR="00080ABF" w:rsidRPr="00080ABF" w14:paraId="279E6CF7" w14:textId="77777777" w:rsidTr="00080ABF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6500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23/24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88D1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2684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8F45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145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1FA2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2271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7453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£200,731.79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7256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3373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£194,003.19</w:t>
            </w:r>
          </w:p>
        </w:tc>
      </w:tr>
      <w:tr w:rsidR="00080ABF" w:rsidRPr="00080ABF" w14:paraId="3B13AC60" w14:textId="77777777" w:rsidTr="00080ABF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FD53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24/25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1879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1686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79BA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49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AF03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1496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C2C8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£217,235.17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5170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£27,500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2D46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£192,025.42</w:t>
            </w:r>
          </w:p>
        </w:tc>
      </w:tr>
      <w:tr w:rsidR="00080ABF" w:rsidRPr="00080ABF" w14:paraId="2AAB6D3E" w14:textId="77777777" w:rsidTr="00080ABF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9F76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25/26 (to 09.09.25)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61BC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286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4A7B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1AB7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A3A4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£77,461.67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9729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A56F" w14:textId="77777777" w:rsidR="00080ABF" w:rsidRPr="00080ABF" w:rsidRDefault="00080ABF" w:rsidP="00080ABF">
            <w:pPr>
              <w:rPr>
                <w:rFonts w:ascii="Arial" w:hAnsi="Arial" w:cs="Arial"/>
                <w:szCs w:val="20"/>
              </w:rPr>
            </w:pPr>
            <w:r w:rsidRPr="00080ABF">
              <w:rPr>
                <w:rFonts w:ascii="Arial" w:hAnsi="Arial" w:cs="Arial"/>
                <w:szCs w:val="20"/>
              </w:rPr>
              <w:t>£67,383.11</w:t>
            </w:r>
          </w:p>
        </w:tc>
      </w:tr>
    </w:tbl>
    <w:p w14:paraId="0D8AACCF" w14:textId="77777777" w:rsidR="00080ABF" w:rsidRPr="00080ABF" w:rsidRDefault="00080ABF" w:rsidP="00080ABF">
      <w:pPr>
        <w:rPr>
          <w:rFonts w:ascii="Arial" w:hAnsi="Arial" w:cs="Arial"/>
          <w:szCs w:val="20"/>
        </w:rPr>
      </w:pPr>
    </w:p>
    <w:p w14:paraId="1C14270A" w14:textId="77777777" w:rsidR="00080ABF" w:rsidRPr="00080ABF" w:rsidRDefault="00080ABF" w:rsidP="00080ABF">
      <w:pPr>
        <w:rPr>
          <w:rFonts w:ascii="Arial" w:hAnsi="Arial" w:cs="Arial"/>
          <w:szCs w:val="20"/>
        </w:rPr>
      </w:pPr>
      <w:r w:rsidRPr="00080ABF">
        <w:rPr>
          <w:rFonts w:ascii="Arial" w:hAnsi="Arial" w:cs="Arial"/>
          <w:szCs w:val="20"/>
        </w:rPr>
        <w:t>Please note the following:</w:t>
      </w:r>
    </w:p>
    <w:p w14:paraId="4C2A7A0E" w14:textId="77777777" w:rsidR="00080ABF" w:rsidRPr="00080ABF" w:rsidRDefault="00080ABF" w:rsidP="00080ABF">
      <w:pPr>
        <w:numPr>
          <w:ilvl w:val="0"/>
          <w:numId w:val="5"/>
        </w:numPr>
        <w:rPr>
          <w:rFonts w:ascii="Arial" w:hAnsi="Arial" w:cs="Arial"/>
          <w:szCs w:val="20"/>
        </w:rPr>
      </w:pPr>
      <w:r w:rsidRPr="00080ABF">
        <w:rPr>
          <w:rFonts w:ascii="Arial" w:hAnsi="Arial" w:cs="Arial"/>
          <w:szCs w:val="20"/>
        </w:rPr>
        <w:t>Number of claims received, number of admitted claims and number of denied claims are based on claims notified to us between 1</w:t>
      </w:r>
      <w:r w:rsidRPr="00080ABF">
        <w:rPr>
          <w:rFonts w:ascii="Arial" w:hAnsi="Arial" w:cs="Arial"/>
          <w:szCs w:val="20"/>
          <w:vertAlign w:val="superscript"/>
        </w:rPr>
        <w:t>st</w:t>
      </w:r>
      <w:r w:rsidRPr="00080ABF">
        <w:rPr>
          <w:rFonts w:ascii="Arial" w:hAnsi="Arial" w:cs="Arial"/>
          <w:szCs w:val="20"/>
        </w:rPr>
        <w:t xml:space="preserve"> April 2021 and 9</w:t>
      </w:r>
      <w:r w:rsidRPr="00080ABF">
        <w:rPr>
          <w:rFonts w:ascii="Arial" w:hAnsi="Arial" w:cs="Arial"/>
          <w:szCs w:val="20"/>
          <w:vertAlign w:val="superscript"/>
        </w:rPr>
        <w:t>th</w:t>
      </w:r>
      <w:r w:rsidRPr="00080ABF">
        <w:rPr>
          <w:rFonts w:ascii="Arial" w:hAnsi="Arial" w:cs="Arial"/>
          <w:szCs w:val="20"/>
        </w:rPr>
        <w:t xml:space="preserve"> September 2025.  This is for all claims relating to pothole damage so includes both vehicle damage and personal injury.</w:t>
      </w:r>
    </w:p>
    <w:p w14:paraId="1499599C" w14:textId="77777777" w:rsidR="00080ABF" w:rsidRPr="00080ABF" w:rsidRDefault="00080ABF" w:rsidP="00080ABF">
      <w:pPr>
        <w:numPr>
          <w:ilvl w:val="0"/>
          <w:numId w:val="5"/>
        </w:numPr>
        <w:rPr>
          <w:rFonts w:ascii="Arial" w:hAnsi="Arial" w:cs="Arial"/>
          <w:szCs w:val="20"/>
        </w:rPr>
      </w:pPr>
      <w:r w:rsidRPr="00080ABF">
        <w:rPr>
          <w:rFonts w:ascii="Arial" w:hAnsi="Arial" w:cs="Arial"/>
          <w:szCs w:val="20"/>
        </w:rPr>
        <w:t>The number of admitted claims and denied claims will not add up to the total number of claims, as there will be some claims still awaiting a decision and also some claims where we have never received enough information to make a decision.</w:t>
      </w:r>
    </w:p>
    <w:p w14:paraId="5A0F6613" w14:textId="77777777" w:rsidR="00080ABF" w:rsidRPr="00080ABF" w:rsidRDefault="00080ABF" w:rsidP="00080ABF">
      <w:pPr>
        <w:numPr>
          <w:ilvl w:val="0"/>
          <w:numId w:val="5"/>
        </w:numPr>
        <w:rPr>
          <w:rFonts w:ascii="Arial" w:hAnsi="Arial" w:cs="Arial"/>
          <w:szCs w:val="20"/>
        </w:rPr>
      </w:pPr>
      <w:r w:rsidRPr="00080ABF">
        <w:rPr>
          <w:rFonts w:ascii="Arial" w:hAnsi="Arial" w:cs="Arial"/>
          <w:szCs w:val="20"/>
        </w:rPr>
        <w:t>The payment information is based on payments made between 1</w:t>
      </w:r>
      <w:r w:rsidRPr="00080ABF">
        <w:rPr>
          <w:rFonts w:ascii="Arial" w:hAnsi="Arial" w:cs="Arial"/>
          <w:szCs w:val="20"/>
          <w:vertAlign w:val="superscript"/>
        </w:rPr>
        <w:t>st</w:t>
      </w:r>
      <w:r w:rsidRPr="00080ABF">
        <w:rPr>
          <w:rFonts w:ascii="Arial" w:hAnsi="Arial" w:cs="Arial"/>
          <w:szCs w:val="20"/>
        </w:rPr>
        <w:t xml:space="preserve"> April 2021 and 9</w:t>
      </w:r>
      <w:r w:rsidRPr="00080ABF">
        <w:rPr>
          <w:rFonts w:ascii="Arial" w:hAnsi="Arial" w:cs="Arial"/>
          <w:szCs w:val="20"/>
          <w:vertAlign w:val="superscript"/>
        </w:rPr>
        <w:t>th</w:t>
      </w:r>
      <w:r w:rsidRPr="00080ABF">
        <w:rPr>
          <w:rFonts w:ascii="Arial" w:hAnsi="Arial" w:cs="Arial"/>
          <w:szCs w:val="20"/>
        </w:rPr>
        <w:t xml:space="preserve"> September 2025 irrespective of incident date.</w:t>
      </w:r>
    </w:p>
    <w:p w14:paraId="1BCBCDC8" w14:textId="77777777" w:rsidR="00080ABF" w:rsidRPr="00080ABF" w:rsidRDefault="00080ABF" w:rsidP="00080ABF">
      <w:pPr>
        <w:numPr>
          <w:ilvl w:val="0"/>
          <w:numId w:val="5"/>
        </w:numPr>
        <w:rPr>
          <w:rFonts w:ascii="Arial" w:hAnsi="Arial" w:cs="Arial"/>
          <w:szCs w:val="20"/>
        </w:rPr>
      </w:pPr>
      <w:r w:rsidRPr="00080ABF">
        <w:rPr>
          <w:rFonts w:ascii="Arial" w:hAnsi="Arial" w:cs="Arial"/>
          <w:szCs w:val="20"/>
        </w:rPr>
        <w:t>Total legal costs does not include in-house legal team, but does include third party costs, counsel’s fees and court fees.</w:t>
      </w:r>
    </w:p>
    <w:p w14:paraId="6EE43035" w14:textId="77777777" w:rsidR="000946A1" w:rsidRDefault="000946A1" w:rsidP="00BE073B">
      <w:pPr>
        <w:rPr>
          <w:rFonts w:ascii="Arial" w:hAnsi="Arial" w:cs="Arial"/>
          <w:szCs w:val="20"/>
        </w:rPr>
      </w:pPr>
    </w:p>
    <w:p w14:paraId="431A4A4E" w14:textId="77777777" w:rsidR="000946A1" w:rsidRDefault="000946A1" w:rsidP="00BE073B">
      <w:pPr>
        <w:rPr>
          <w:rFonts w:ascii="Arial" w:hAnsi="Arial" w:cs="Arial"/>
        </w:rPr>
      </w:pPr>
    </w:p>
    <w:p w14:paraId="62A15F49" w14:textId="77777777" w:rsidR="000946A1" w:rsidRDefault="000946A1" w:rsidP="009479A4">
      <w:pPr>
        <w:rPr>
          <w:rFonts w:ascii="Arial" w:hAnsi="Arial" w:cs="Arial"/>
          <w:b/>
        </w:rPr>
      </w:pPr>
    </w:p>
    <w:p w14:paraId="63D16243" w14:textId="77777777" w:rsidR="000946A1" w:rsidRDefault="000946A1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2B39002" w14:textId="77777777" w:rsidR="000946A1" w:rsidRDefault="000946A1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6DA89D9A" w14:textId="77777777" w:rsidR="000946A1" w:rsidRDefault="000946A1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78B306F7" w14:textId="77777777" w:rsidR="000946A1" w:rsidRDefault="000946A1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071F32D6" w14:textId="77777777" w:rsidR="000946A1" w:rsidRDefault="000946A1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52EDEE05" w14:textId="77777777" w:rsidR="000946A1" w:rsidRPr="006A78E9" w:rsidRDefault="000946A1" w:rsidP="006A78E9">
      <w:pPr>
        <w:jc w:val="both"/>
        <w:rPr>
          <w:rFonts w:ascii="Arial" w:hAnsi="Arial" w:cs="Arial"/>
          <w:sz w:val="22"/>
          <w:szCs w:val="22"/>
        </w:rPr>
      </w:pPr>
    </w:p>
    <w:p w14:paraId="0CD10B17" w14:textId="77777777" w:rsidR="000946A1" w:rsidRPr="006A78E9" w:rsidRDefault="000946A1" w:rsidP="006A78E9">
      <w:pPr>
        <w:pStyle w:val="Heading1"/>
        <w:rPr>
          <w:rFonts w:cs="Arial"/>
        </w:rPr>
      </w:pPr>
    </w:p>
    <w:p w14:paraId="4AA31997" w14:textId="77777777" w:rsidR="000946A1" w:rsidRPr="006A78E9" w:rsidRDefault="000946A1" w:rsidP="006A78E9">
      <w:pPr>
        <w:rPr>
          <w:rFonts w:ascii="Arial" w:hAnsi="Arial" w:cs="Arial"/>
          <w:bCs/>
          <w:sz w:val="22"/>
          <w:szCs w:val="22"/>
        </w:rPr>
        <w:sectPr w:rsidR="00EE03A5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6E19A472" w14:textId="77777777" w:rsidR="000946A1" w:rsidRPr="006A78E9" w:rsidRDefault="000946A1" w:rsidP="006A78E9">
      <w:pPr>
        <w:rPr>
          <w:rFonts w:ascii="Arial" w:hAnsi="Arial" w:cs="Arial"/>
        </w:rPr>
        <w:sectPr w:rsidR="00EE03A5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68C6AD83" w14:textId="77777777" w:rsidR="000946A1" w:rsidRPr="006A78E9" w:rsidRDefault="000946A1" w:rsidP="006A78E9">
      <w:pPr>
        <w:rPr>
          <w:rFonts w:ascii="Arial" w:hAnsi="Arial" w:cs="Arial"/>
        </w:rPr>
      </w:pPr>
      <w:bookmarkStart w:id="4" w:name="usercontactbegin"/>
      <w:bookmarkEnd w:id="4"/>
    </w:p>
    <w:p w14:paraId="28FB5D6C" w14:textId="77777777" w:rsidR="000946A1" w:rsidRDefault="000946A1"/>
    <w:sectPr w:rsidR="00EE03A5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0F1A8" w14:textId="77777777" w:rsidR="000946A1" w:rsidRDefault="000946A1">
      <w:r>
        <w:separator/>
      </w:r>
    </w:p>
  </w:endnote>
  <w:endnote w:type="continuationSeparator" w:id="0">
    <w:p w14:paraId="75FB0D70" w14:textId="77777777" w:rsidR="000946A1" w:rsidRDefault="0009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8084" w14:textId="77777777" w:rsidR="000946A1" w:rsidRDefault="000946A1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8601" w14:textId="77777777" w:rsidR="000946A1" w:rsidRDefault="000946A1">
      <w:r>
        <w:separator/>
      </w:r>
    </w:p>
  </w:footnote>
  <w:footnote w:type="continuationSeparator" w:id="0">
    <w:p w14:paraId="14DDB490" w14:textId="77777777" w:rsidR="000946A1" w:rsidRDefault="0009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044"/>
    <w:multiLevelType w:val="hybridMultilevel"/>
    <w:tmpl w:val="6496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5BA"/>
    <w:multiLevelType w:val="hybridMultilevel"/>
    <w:tmpl w:val="A412EAC8"/>
    <w:lvl w:ilvl="0" w:tplc="0720BE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B47B38" w:tentative="1">
      <w:start w:val="1"/>
      <w:numFmt w:val="lowerLetter"/>
      <w:lvlText w:val="%2."/>
      <w:lvlJc w:val="left"/>
      <w:pPr>
        <w:ind w:left="1440" w:hanging="360"/>
      </w:pPr>
    </w:lvl>
    <w:lvl w:ilvl="2" w:tplc="7096C6D4" w:tentative="1">
      <w:start w:val="1"/>
      <w:numFmt w:val="lowerRoman"/>
      <w:lvlText w:val="%3."/>
      <w:lvlJc w:val="right"/>
      <w:pPr>
        <w:ind w:left="2160" w:hanging="180"/>
      </w:pPr>
    </w:lvl>
    <w:lvl w:ilvl="3" w:tplc="4EE05CB0" w:tentative="1">
      <w:start w:val="1"/>
      <w:numFmt w:val="decimal"/>
      <w:lvlText w:val="%4."/>
      <w:lvlJc w:val="left"/>
      <w:pPr>
        <w:ind w:left="2880" w:hanging="360"/>
      </w:pPr>
    </w:lvl>
    <w:lvl w:ilvl="4" w:tplc="56906CC8" w:tentative="1">
      <w:start w:val="1"/>
      <w:numFmt w:val="lowerLetter"/>
      <w:lvlText w:val="%5."/>
      <w:lvlJc w:val="left"/>
      <w:pPr>
        <w:ind w:left="3600" w:hanging="360"/>
      </w:pPr>
    </w:lvl>
    <w:lvl w:ilvl="5" w:tplc="95D80E50" w:tentative="1">
      <w:start w:val="1"/>
      <w:numFmt w:val="lowerRoman"/>
      <w:lvlText w:val="%6."/>
      <w:lvlJc w:val="right"/>
      <w:pPr>
        <w:ind w:left="4320" w:hanging="180"/>
      </w:pPr>
    </w:lvl>
    <w:lvl w:ilvl="6" w:tplc="5C86EE20" w:tentative="1">
      <w:start w:val="1"/>
      <w:numFmt w:val="decimal"/>
      <w:lvlText w:val="%7."/>
      <w:lvlJc w:val="left"/>
      <w:pPr>
        <w:ind w:left="5040" w:hanging="360"/>
      </w:pPr>
    </w:lvl>
    <w:lvl w:ilvl="7" w:tplc="F2928932" w:tentative="1">
      <w:start w:val="1"/>
      <w:numFmt w:val="lowerLetter"/>
      <w:lvlText w:val="%8."/>
      <w:lvlJc w:val="left"/>
      <w:pPr>
        <w:ind w:left="5760" w:hanging="360"/>
      </w:pPr>
    </w:lvl>
    <w:lvl w:ilvl="8" w:tplc="C624E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45E17"/>
    <w:multiLevelType w:val="hybridMultilevel"/>
    <w:tmpl w:val="3E92DCAA"/>
    <w:lvl w:ilvl="0" w:tplc="509AB65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678023BE" w:tentative="1">
      <w:start w:val="1"/>
      <w:numFmt w:val="lowerLetter"/>
      <w:lvlText w:val="%2."/>
      <w:lvlJc w:val="left"/>
      <w:pPr>
        <w:ind w:left="1440" w:hanging="360"/>
      </w:pPr>
    </w:lvl>
    <w:lvl w:ilvl="2" w:tplc="B76E91E2" w:tentative="1">
      <w:start w:val="1"/>
      <w:numFmt w:val="lowerRoman"/>
      <w:lvlText w:val="%3."/>
      <w:lvlJc w:val="right"/>
      <w:pPr>
        <w:ind w:left="2160" w:hanging="180"/>
      </w:pPr>
    </w:lvl>
    <w:lvl w:ilvl="3" w:tplc="10BAEDAC" w:tentative="1">
      <w:start w:val="1"/>
      <w:numFmt w:val="decimal"/>
      <w:lvlText w:val="%4."/>
      <w:lvlJc w:val="left"/>
      <w:pPr>
        <w:ind w:left="2880" w:hanging="360"/>
      </w:pPr>
    </w:lvl>
    <w:lvl w:ilvl="4" w:tplc="811A3400" w:tentative="1">
      <w:start w:val="1"/>
      <w:numFmt w:val="lowerLetter"/>
      <w:lvlText w:val="%5."/>
      <w:lvlJc w:val="left"/>
      <w:pPr>
        <w:ind w:left="3600" w:hanging="360"/>
      </w:pPr>
    </w:lvl>
    <w:lvl w:ilvl="5" w:tplc="53E62078" w:tentative="1">
      <w:start w:val="1"/>
      <w:numFmt w:val="lowerRoman"/>
      <w:lvlText w:val="%6."/>
      <w:lvlJc w:val="right"/>
      <w:pPr>
        <w:ind w:left="4320" w:hanging="180"/>
      </w:pPr>
    </w:lvl>
    <w:lvl w:ilvl="6" w:tplc="278A5238" w:tentative="1">
      <w:start w:val="1"/>
      <w:numFmt w:val="decimal"/>
      <w:lvlText w:val="%7."/>
      <w:lvlJc w:val="left"/>
      <w:pPr>
        <w:ind w:left="5040" w:hanging="360"/>
      </w:pPr>
    </w:lvl>
    <w:lvl w:ilvl="7" w:tplc="9D8EB81C" w:tentative="1">
      <w:start w:val="1"/>
      <w:numFmt w:val="lowerLetter"/>
      <w:lvlText w:val="%8."/>
      <w:lvlJc w:val="left"/>
      <w:pPr>
        <w:ind w:left="5760" w:hanging="360"/>
      </w:pPr>
    </w:lvl>
    <w:lvl w:ilvl="8" w:tplc="94AE4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75C99"/>
    <w:multiLevelType w:val="hybridMultilevel"/>
    <w:tmpl w:val="41F6E604"/>
    <w:lvl w:ilvl="0" w:tplc="A48C18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EDC5A72" w:tentative="1">
      <w:start w:val="1"/>
      <w:numFmt w:val="lowerLetter"/>
      <w:lvlText w:val="%2."/>
      <w:lvlJc w:val="left"/>
      <w:pPr>
        <w:ind w:left="1440" w:hanging="360"/>
      </w:pPr>
    </w:lvl>
    <w:lvl w:ilvl="2" w:tplc="2C2020D8" w:tentative="1">
      <w:start w:val="1"/>
      <w:numFmt w:val="lowerRoman"/>
      <w:lvlText w:val="%3."/>
      <w:lvlJc w:val="right"/>
      <w:pPr>
        <w:ind w:left="2160" w:hanging="180"/>
      </w:pPr>
    </w:lvl>
    <w:lvl w:ilvl="3" w:tplc="672EEF52" w:tentative="1">
      <w:start w:val="1"/>
      <w:numFmt w:val="decimal"/>
      <w:lvlText w:val="%4."/>
      <w:lvlJc w:val="left"/>
      <w:pPr>
        <w:ind w:left="2880" w:hanging="360"/>
      </w:pPr>
    </w:lvl>
    <w:lvl w:ilvl="4" w:tplc="A88EDB86" w:tentative="1">
      <w:start w:val="1"/>
      <w:numFmt w:val="lowerLetter"/>
      <w:lvlText w:val="%5."/>
      <w:lvlJc w:val="left"/>
      <w:pPr>
        <w:ind w:left="3600" w:hanging="360"/>
      </w:pPr>
    </w:lvl>
    <w:lvl w:ilvl="5" w:tplc="617AE598" w:tentative="1">
      <w:start w:val="1"/>
      <w:numFmt w:val="lowerRoman"/>
      <w:lvlText w:val="%6."/>
      <w:lvlJc w:val="right"/>
      <w:pPr>
        <w:ind w:left="4320" w:hanging="180"/>
      </w:pPr>
    </w:lvl>
    <w:lvl w:ilvl="6" w:tplc="7946F58C" w:tentative="1">
      <w:start w:val="1"/>
      <w:numFmt w:val="decimal"/>
      <w:lvlText w:val="%7."/>
      <w:lvlJc w:val="left"/>
      <w:pPr>
        <w:ind w:left="5040" w:hanging="360"/>
      </w:pPr>
    </w:lvl>
    <w:lvl w:ilvl="7" w:tplc="9636181C" w:tentative="1">
      <w:start w:val="1"/>
      <w:numFmt w:val="lowerLetter"/>
      <w:lvlText w:val="%8."/>
      <w:lvlJc w:val="left"/>
      <w:pPr>
        <w:ind w:left="5760" w:hanging="360"/>
      </w:pPr>
    </w:lvl>
    <w:lvl w:ilvl="8" w:tplc="70ACF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7C3F"/>
    <w:multiLevelType w:val="hybridMultilevel"/>
    <w:tmpl w:val="BAF03486"/>
    <w:lvl w:ilvl="0" w:tplc="3DC04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CA46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C87F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10C1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4CF9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CE18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3E84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CE4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A018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307554">
    <w:abstractNumId w:val="4"/>
  </w:num>
  <w:num w:numId="2" w16cid:durableId="356322429">
    <w:abstractNumId w:val="1"/>
  </w:num>
  <w:num w:numId="3" w16cid:durableId="356320533">
    <w:abstractNumId w:val="3"/>
  </w:num>
  <w:num w:numId="4" w16cid:durableId="255402827">
    <w:abstractNumId w:val="2"/>
  </w:num>
  <w:num w:numId="5" w16cid:durableId="19192922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915110"/>
    <w:rsid w:val="00080ABF"/>
    <w:rsid w:val="000946A1"/>
    <w:rsid w:val="00915110"/>
    <w:rsid w:val="00E80D2F"/>
    <w:rsid w:val="00F6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65D4C0D"/>
  <w15:docId w15:val="{840BA065-D2B9-456A-9C35-D6490FBE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0A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2025-09-15T10:47:00Z</dcterms:created>
  <dcterms:modified xsi:type="dcterms:W3CDTF">2025-09-15T10:47:00Z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eae7cb3e-fa3b-46f6-a33f-527f0812b810</vt:lpwstr>
  </property>
  <property fmtid="{D5CDD505-2E9C-101B-9397-08002B2CF9AE}" pid="10" name="Respond_CaseId">
    <vt:lpwstr>9b222b2a-4860-40c1-a428-76eeccbd1595</vt:lpwstr>
  </property>
  <property fmtid="{D5CDD505-2E9C-101B-9397-08002B2CF9AE}" pid="11" name="Respond_Checksum">
    <vt:lpwstr>QpNP03LYn6qZxz9jHdzKIPr3Ujk=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3af8c3cb-eb86-48a6-a814-4046a05127e5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ECC18986804 09 25-FOI Publishing Template-04092025.docx</vt:lpwstr>
  </property>
  <property fmtid="{D5CDD505-2E9C-101B-9397-08002B2CF9AE}" pid="17" name="Respond_InternalLoginId">
    <vt:lpwstr>410e1626-03cf-4b38-922d-c7724840ae32</vt:lpwstr>
  </property>
  <property fmtid="{D5CDD505-2E9C-101B-9397-08002B2CF9AE}" pid="18" name="Respond_Locale">
    <vt:lpwstr>en-GB</vt:lpwstr>
  </property>
  <property fmtid="{D5CDD505-2E9C-101B-9397-08002B2CF9AE}" pid="19" name="Respond_UserId">
    <vt:lpwstr>a2af4a47-9f39-415c-baf0-d9fd644a3a2d</vt:lpwstr>
  </property>
  <property fmtid="{D5CDD505-2E9C-101B-9397-08002B2CF9AE}" pid="20" name="Respond_Version">
    <vt:lpwstr>3</vt:lpwstr>
  </property>
</Properties>
</file>