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FAC0F" w14:textId="77777777" w:rsidR="00577CA6" w:rsidRDefault="00CE20A5" w:rsidP="006A78E9">
      <w:pPr>
        <w:rPr>
          <w:rFonts w:ascii="Arial" w:hAnsi="Arial" w:cs="Arial"/>
          <w:b/>
        </w:rPr>
      </w:pPr>
      <w:r>
        <w:rPr>
          <w:noProof/>
        </w:rPr>
        <w:drawing>
          <wp:anchor distT="0" distB="0" distL="114300" distR="114300" simplePos="0" relativeHeight="251658240" behindDoc="1" locked="0" layoutInCell="1" allowOverlap="1" wp14:anchorId="2FAB87B7" wp14:editId="628246E7">
            <wp:simplePos x="0" y="0"/>
            <wp:positionH relativeFrom="column">
              <wp:posOffset>4305300</wp:posOffset>
            </wp:positionH>
            <wp:positionV relativeFrom="paragraph">
              <wp:posOffset>79375</wp:posOffset>
            </wp:positionV>
            <wp:extent cx="1925955" cy="1012825"/>
            <wp:effectExtent l="0" t="0" r="0" b="0"/>
            <wp:wrapNone/>
            <wp:docPr id="5" name="Picture 5" descr="letterheader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er essex logo"/>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925955" cy="1012825"/>
                    </a:xfrm>
                    <a:prstGeom prst="rect">
                      <a:avLst/>
                    </a:prstGeom>
                    <a:noFill/>
                    <a:ln>
                      <a:noFill/>
                    </a:ln>
                  </pic:spPr>
                </pic:pic>
              </a:graphicData>
            </a:graphic>
          </wp:anchor>
        </w:drawing>
      </w:r>
    </w:p>
    <w:p w14:paraId="64C8913D" w14:textId="77777777" w:rsidR="00577CA6" w:rsidRDefault="00577CA6" w:rsidP="001572E4">
      <w:pPr>
        <w:jc w:val="right"/>
        <w:rPr>
          <w:rFonts w:ascii="Arial" w:hAnsi="Arial" w:cs="Arial"/>
          <w:b/>
        </w:rPr>
      </w:pPr>
    </w:p>
    <w:p w14:paraId="7D78D089" w14:textId="77777777" w:rsidR="00577CA6" w:rsidRDefault="00577CA6" w:rsidP="006A78E9">
      <w:pPr>
        <w:rPr>
          <w:rFonts w:ascii="Arial" w:hAnsi="Arial" w:cs="Arial"/>
          <w:b/>
        </w:rPr>
      </w:pPr>
    </w:p>
    <w:p w14:paraId="1EE50FE2" w14:textId="77777777" w:rsidR="00577CA6" w:rsidRDefault="00577CA6" w:rsidP="006A78E9">
      <w:pPr>
        <w:rPr>
          <w:rFonts w:ascii="Arial" w:hAnsi="Arial" w:cs="Arial"/>
          <w:b/>
        </w:rPr>
      </w:pPr>
    </w:p>
    <w:p w14:paraId="549F0B2C" w14:textId="77777777" w:rsidR="00577CA6" w:rsidRDefault="00577CA6" w:rsidP="006A78E9">
      <w:pPr>
        <w:rPr>
          <w:rFonts w:ascii="Arial" w:hAnsi="Arial" w:cs="Arial"/>
          <w:b/>
        </w:rPr>
      </w:pPr>
    </w:p>
    <w:p w14:paraId="747C680E" w14:textId="77777777" w:rsidR="00577CA6" w:rsidRDefault="00577CA6" w:rsidP="006A78E9">
      <w:pPr>
        <w:rPr>
          <w:rFonts w:ascii="Arial" w:hAnsi="Arial" w:cs="Arial"/>
          <w:b/>
        </w:rPr>
      </w:pPr>
    </w:p>
    <w:p w14:paraId="04D519E3" w14:textId="77777777" w:rsidR="00577CA6" w:rsidRDefault="00577CA6" w:rsidP="009C4BDF">
      <w:pPr>
        <w:rPr>
          <w:rFonts w:ascii="Arial" w:hAnsi="Arial" w:cs="Arial"/>
          <w:b/>
        </w:rPr>
      </w:pPr>
    </w:p>
    <w:p w14:paraId="7E4ED8A0" w14:textId="77777777" w:rsidR="00577CA6" w:rsidRPr="00CF02EC" w:rsidRDefault="00CE20A5"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31D9770D" w14:textId="77777777" w:rsidR="00577CA6" w:rsidRPr="00CF02EC" w:rsidRDefault="00CE20A5" w:rsidP="00BE073B">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7EB8EA30" w14:textId="77777777" w:rsidR="00577CA6" w:rsidRDefault="00CE20A5" w:rsidP="00BE073B">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29486da93af4cdbac1fe0b8ce115073"/>
      <w:r>
        <w:rPr>
          <w:rFonts w:ascii="Arial" w:hAnsi="Arial" w:cs="Arial"/>
          <w:szCs w:val="36"/>
        </w:rPr>
        <w:t>ECC18802028 07 25</w:t>
      </w:r>
      <w:bookmarkEnd w:id="0"/>
      <w:r w:rsidRPr="00CF02EC">
        <w:rPr>
          <w:rFonts w:ascii="Arial" w:hAnsi="Arial" w:cs="Arial"/>
          <w:szCs w:val="36"/>
        </w:rPr>
        <w:br/>
        <w:t>Response:</w:t>
      </w:r>
      <w:r w:rsidRPr="00CF02EC">
        <w:rPr>
          <w:rFonts w:ascii="Arial" w:hAnsi="Arial" w:cs="Arial"/>
          <w:szCs w:val="36"/>
        </w:rPr>
        <w:tab/>
      </w:r>
      <w:bookmarkStart w:id="1" w:name="R254a9cf1b0ac4ec986ac90a6fcd66bfa"/>
      <w:r>
        <w:rPr>
          <w:rFonts w:ascii="Arial" w:hAnsi="Arial" w:cs="Arial"/>
          <w:szCs w:val="36"/>
        </w:rPr>
        <w:t>28 July 2025</w:t>
      </w:r>
      <w:bookmarkEnd w:id="1"/>
    </w:p>
    <w:p w14:paraId="4C8DD1AB" w14:textId="77777777" w:rsidR="00CE20A5" w:rsidRDefault="00CE20A5" w:rsidP="00BE073B">
      <w:pPr>
        <w:rPr>
          <w:rFonts w:ascii="Arial" w:hAnsi="Arial" w:cs="Arial"/>
        </w:rPr>
      </w:pPr>
    </w:p>
    <w:p w14:paraId="77B17664" w14:textId="0C77E49B" w:rsidR="00577CA6" w:rsidRDefault="009C4BDF" w:rsidP="009C4BDF">
      <w:pPr>
        <w:pBdr>
          <w:top w:val="single" w:sz="4" w:space="1" w:color="auto"/>
          <w:left w:val="single" w:sz="4" w:space="4" w:color="auto"/>
          <w:bottom w:val="single" w:sz="4" w:space="1" w:color="auto"/>
          <w:right w:val="single" w:sz="4" w:space="4" w:color="auto"/>
        </w:pBdr>
        <w:shd w:val="clear" w:color="auto" w:fill="FDE7ED"/>
        <w:ind w:left="720" w:hanging="720"/>
        <w:rPr>
          <w:rFonts w:ascii="Arial" w:hAnsi="Arial" w:cs="Arial"/>
        </w:rPr>
      </w:pPr>
      <w:bookmarkStart w:id="2" w:name="Rc2995d63a8204414b0dd8827c87685b3"/>
      <w:r>
        <w:rPr>
          <w:rFonts w:ascii="Arial" w:hAnsi="Arial" w:cs="Arial"/>
          <w:b/>
        </w:rPr>
        <w:t>1.</w:t>
      </w:r>
      <w:r>
        <w:rPr>
          <w:rFonts w:ascii="Arial" w:hAnsi="Arial" w:cs="Arial"/>
          <w:b/>
        </w:rPr>
        <w:tab/>
        <w:t>Total number of garages currently owned or managed by the council</w:t>
      </w:r>
    </w:p>
    <w:p w14:paraId="6E17E265" w14:textId="37014080" w:rsidR="00577CA6" w:rsidRDefault="009C4BD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2.</w:t>
      </w:r>
      <w:r>
        <w:rPr>
          <w:rFonts w:ascii="Arial" w:hAnsi="Arial" w:cs="Arial"/>
          <w:b/>
        </w:rPr>
        <w:tab/>
        <w:t>Total number of garage blocks</w:t>
      </w:r>
    </w:p>
    <w:p w14:paraId="25553780" w14:textId="13560136" w:rsidR="00577CA6" w:rsidRDefault="009C4BD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3.</w:t>
      </w:r>
      <w:r>
        <w:rPr>
          <w:rFonts w:ascii="Arial" w:hAnsi="Arial" w:cs="Arial"/>
          <w:b/>
        </w:rPr>
        <w:tab/>
        <w:t>Number of garages currently tenanted</w:t>
      </w:r>
    </w:p>
    <w:p w14:paraId="513EF840" w14:textId="6BC90020" w:rsidR="00577CA6" w:rsidRDefault="009C4BD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4.</w:t>
      </w:r>
      <w:r>
        <w:rPr>
          <w:rFonts w:ascii="Arial" w:hAnsi="Arial" w:cs="Arial"/>
          <w:b/>
        </w:rPr>
        <w:tab/>
        <w:t>Number of garages currently vacant</w:t>
      </w:r>
    </w:p>
    <w:p w14:paraId="77C6856A" w14:textId="15AE2E5B" w:rsidR="00577CA6" w:rsidRDefault="009C4BD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5.</w:t>
      </w:r>
      <w:r>
        <w:rPr>
          <w:rFonts w:ascii="Arial" w:hAnsi="Arial" w:cs="Arial"/>
          <w:b/>
        </w:rPr>
        <w:tab/>
        <w:t>Average monthly rental price for a garage</w:t>
      </w:r>
    </w:p>
    <w:p w14:paraId="15F92F5E" w14:textId="4DE0C1EA" w:rsidR="00577CA6" w:rsidRDefault="009C4BD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6.</w:t>
      </w:r>
      <w:r>
        <w:rPr>
          <w:rFonts w:ascii="Arial" w:hAnsi="Arial" w:cs="Arial"/>
          <w:b/>
        </w:rPr>
        <w:tab/>
        <w:t>Number of garages considered unlettable or in disrepair</w:t>
      </w:r>
    </w:p>
    <w:p w14:paraId="139AE65E" w14:textId="29EFD0E5" w:rsidR="00577CA6" w:rsidRDefault="009C4BDF" w:rsidP="009C4BDF">
      <w:pPr>
        <w:pBdr>
          <w:top w:val="single" w:sz="4" w:space="1" w:color="auto"/>
          <w:left w:val="single" w:sz="4" w:space="4" w:color="auto"/>
          <w:bottom w:val="single" w:sz="4" w:space="1" w:color="auto"/>
          <w:right w:val="single" w:sz="4" w:space="4" w:color="auto"/>
        </w:pBdr>
        <w:shd w:val="clear" w:color="auto" w:fill="FDE7ED"/>
        <w:ind w:left="720" w:hanging="720"/>
        <w:rPr>
          <w:rFonts w:ascii="Arial" w:hAnsi="Arial" w:cs="Arial"/>
          <w:b/>
        </w:rPr>
      </w:pPr>
      <w:r>
        <w:rPr>
          <w:rFonts w:ascii="Arial" w:hAnsi="Arial" w:cs="Arial"/>
          <w:b/>
        </w:rPr>
        <w:t>7.</w:t>
      </w:r>
      <w:r>
        <w:rPr>
          <w:rFonts w:ascii="Arial" w:hAnsi="Arial" w:cs="Arial"/>
          <w:b/>
        </w:rPr>
        <w:tab/>
        <w:t>Whether garage management is handled internally or outsourced (if outsourced, please name the third party)</w:t>
      </w:r>
    </w:p>
    <w:p w14:paraId="388466FC" w14:textId="241CA2B6" w:rsidR="00577CA6" w:rsidRDefault="009C4BD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8.</w:t>
      </w:r>
      <w:r>
        <w:rPr>
          <w:rFonts w:ascii="Arial" w:hAnsi="Arial" w:cs="Arial"/>
          <w:b/>
        </w:rPr>
        <w:tab/>
        <w:t>Estimated annual revenue lost due to vacant garages</w:t>
      </w:r>
    </w:p>
    <w:p w14:paraId="39314516" w14:textId="210D2346" w:rsidR="00577CA6" w:rsidRDefault="009C4BDF" w:rsidP="009C4BDF">
      <w:pPr>
        <w:pBdr>
          <w:top w:val="single" w:sz="4" w:space="1" w:color="auto"/>
          <w:left w:val="single" w:sz="4" w:space="4" w:color="auto"/>
          <w:bottom w:val="single" w:sz="4" w:space="1" w:color="auto"/>
          <w:right w:val="single" w:sz="4" w:space="4" w:color="auto"/>
        </w:pBdr>
        <w:shd w:val="clear" w:color="auto" w:fill="FDE7ED"/>
        <w:ind w:left="720" w:hanging="720"/>
        <w:rPr>
          <w:rFonts w:ascii="Arial" w:hAnsi="Arial" w:cs="Arial"/>
          <w:b/>
        </w:rPr>
      </w:pPr>
      <w:r>
        <w:rPr>
          <w:rFonts w:ascii="Arial" w:hAnsi="Arial" w:cs="Arial"/>
          <w:b/>
        </w:rPr>
        <w:t>9.</w:t>
      </w:r>
      <w:r>
        <w:rPr>
          <w:rFonts w:ascii="Arial" w:hAnsi="Arial" w:cs="Arial"/>
          <w:b/>
        </w:rPr>
        <w:tab/>
        <w:t>Average duration garages sit vacant before being re-let secondary questions (optional, if readily available)</w:t>
      </w:r>
    </w:p>
    <w:p w14:paraId="32342B4B" w14:textId="70A437F6" w:rsidR="00577CA6" w:rsidRDefault="009C4BD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10.</w:t>
      </w:r>
      <w:r>
        <w:rPr>
          <w:rFonts w:ascii="Arial" w:hAnsi="Arial" w:cs="Arial"/>
          <w:b/>
        </w:rPr>
        <w:tab/>
        <w:t>Garage occupancy rates for the past 3 years</w:t>
      </w:r>
    </w:p>
    <w:p w14:paraId="166DAEF8" w14:textId="1A72A0F6" w:rsidR="00577CA6" w:rsidRDefault="009C4BDF" w:rsidP="009C4BDF">
      <w:pPr>
        <w:pBdr>
          <w:top w:val="single" w:sz="4" w:space="1" w:color="auto"/>
          <w:left w:val="single" w:sz="4" w:space="4" w:color="auto"/>
          <w:bottom w:val="single" w:sz="4" w:space="1" w:color="auto"/>
          <w:right w:val="single" w:sz="4" w:space="4" w:color="auto"/>
        </w:pBdr>
        <w:shd w:val="clear" w:color="auto" w:fill="FDE7ED"/>
        <w:ind w:left="720" w:hanging="720"/>
        <w:rPr>
          <w:rFonts w:ascii="Arial" w:hAnsi="Arial" w:cs="Arial"/>
          <w:b/>
        </w:rPr>
      </w:pPr>
      <w:r>
        <w:rPr>
          <w:rFonts w:ascii="Arial" w:hAnsi="Arial" w:cs="Arial"/>
          <w:b/>
        </w:rPr>
        <w:t>11.</w:t>
      </w:r>
      <w:r>
        <w:rPr>
          <w:rFonts w:ascii="Arial" w:hAnsi="Arial" w:cs="Arial"/>
          <w:b/>
        </w:rPr>
        <w:tab/>
        <w:t>Breakdown of void reasons (e.g. disrepair, access issues, planning constraints)</w:t>
      </w:r>
    </w:p>
    <w:p w14:paraId="08DE27F4" w14:textId="1BB6BFC1" w:rsidR="00577CA6" w:rsidRDefault="009C4BDF" w:rsidP="009C4BDF">
      <w:pPr>
        <w:pBdr>
          <w:top w:val="single" w:sz="4" w:space="1" w:color="auto"/>
          <w:left w:val="single" w:sz="4" w:space="4" w:color="auto"/>
          <w:bottom w:val="single" w:sz="4" w:space="1" w:color="auto"/>
          <w:right w:val="single" w:sz="4" w:space="4" w:color="auto"/>
        </w:pBdr>
        <w:shd w:val="clear" w:color="auto" w:fill="FDE7ED"/>
        <w:ind w:left="720" w:hanging="720"/>
        <w:rPr>
          <w:rFonts w:ascii="Arial" w:hAnsi="Arial" w:cs="Arial"/>
          <w:b/>
        </w:rPr>
      </w:pPr>
      <w:r>
        <w:rPr>
          <w:rFonts w:ascii="Arial" w:hAnsi="Arial" w:cs="Arial"/>
          <w:b/>
        </w:rPr>
        <w:t>12.</w:t>
      </w:r>
      <w:r>
        <w:rPr>
          <w:rFonts w:ascii="Arial" w:hAnsi="Arial" w:cs="Arial"/>
          <w:b/>
        </w:rPr>
        <w:tab/>
        <w:t>Lettings policy or eligibility criteria for tenants (e.g. can anyone rent them?)</w:t>
      </w:r>
    </w:p>
    <w:p w14:paraId="4DAF7689" w14:textId="592F606D" w:rsidR="00577CA6" w:rsidRDefault="009C4BD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13.</w:t>
      </w:r>
      <w:r>
        <w:rPr>
          <w:rFonts w:ascii="Arial" w:hAnsi="Arial" w:cs="Arial"/>
          <w:b/>
        </w:rPr>
        <w:tab/>
        <w:t>Number of people currently on a waiting list for garages (if one exists)</w:t>
      </w:r>
    </w:p>
    <w:p w14:paraId="5F6336C4" w14:textId="6BD215B1" w:rsidR="00577CA6" w:rsidRDefault="009C4BD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14.</w:t>
      </w:r>
      <w:r>
        <w:rPr>
          <w:rFonts w:ascii="Arial" w:hAnsi="Arial" w:cs="Arial"/>
          <w:b/>
        </w:rPr>
        <w:tab/>
        <w:t>Software/system used to manage garage lettings</w:t>
      </w:r>
    </w:p>
    <w:p w14:paraId="7C38E49A" w14:textId="3EF95DE5" w:rsidR="00577CA6" w:rsidRDefault="009C4BD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15.</w:t>
      </w:r>
      <w:r>
        <w:rPr>
          <w:rFonts w:ascii="Arial" w:hAnsi="Arial" w:cs="Arial"/>
          <w:b/>
        </w:rPr>
        <w:tab/>
        <w:t>Total rental income from garages in the last financial year</w:t>
      </w:r>
    </w:p>
    <w:p w14:paraId="2DA6DB43" w14:textId="69143370" w:rsidR="00577CA6" w:rsidRDefault="009C4BDF" w:rsidP="009C4BDF">
      <w:pPr>
        <w:pBdr>
          <w:top w:val="single" w:sz="4" w:space="1" w:color="auto"/>
          <w:left w:val="single" w:sz="4" w:space="4" w:color="auto"/>
          <w:bottom w:val="single" w:sz="4" w:space="1" w:color="auto"/>
          <w:right w:val="single" w:sz="4" w:space="4" w:color="auto"/>
        </w:pBdr>
        <w:shd w:val="clear" w:color="auto" w:fill="FDE7ED"/>
        <w:ind w:left="720" w:hanging="720"/>
        <w:rPr>
          <w:rFonts w:ascii="Arial" w:hAnsi="Arial" w:cs="Arial"/>
          <w:b/>
        </w:rPr>
      </w:pPr>
      <w:r>
        <w:rPr>
          <w:rFonts w:ascii="Arial" w:hAnsi="Arial" w:cs="Arial"/>
          <w:b/>
        </w:rPr>
        <w:t>16.</w:t>
      </w:r>
      <w:r>
        <w:rPr>
          <w:rFonts w:ascii="Arial" w:hAnsi="Arial" w:cs="Arial"/>
          <w:b/>
        </w:rPr>
        <w:tab/>
        <w:t>Any plans to sell, redevelop, or repurpose parts of the garage portfolio in the next 3 years</w:t>
      </w:r>
    </w:p>
    <w:p w14:paraId="753661CB" w14:textId="584AAE77" w:rsidR="00577CA6" w:rsidRDefault="009C4BD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17.</w:t>
      </w:r>
      <w:r>
        <w:rPr>
          <w:rFonts w:ascii="Arial" w:hAnsi="Arial" w:cs="Arial"/>
          <w:b/>
        </w:rPr>
        <w:tab/>
        <w:t>Number of people employed internally to manage the garages</w:t>
      </w:r>
    </w:p>
    <w:p w14:paraId="42529B63" w14:textId="467416BF" w:rsidR="00577CA6" w:rsidRDefault="009C4BD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18.</w:t>
      </w:r>
      <w:r>
        <w:rPr>
          <w:rFonts w:ascii="Arial" w:hAnsi="Arial" w:cs="Arial"/>
          <w:b/>
        </w:rPr>
        <w:tab/>
        <w:t>Average response time to an inbound garage enquiry</w:t>
      </w:r>
      <w:bookmarkEnd w:id="2"/>
    </w:p>
    <w:p w14:paraId="130C5B4B" w14:textId="77777777" w:rsidR="00577CA6" w:rsidRDefault="00577CA6" w:rsidP="00BE073B">
      <w:pPr>
        <w:rPr>
          <w:rFonts w:ascii="Arial" w:hAnsi="Arial" w:cs="Arial"/>
        </w:rPr>
      </w:pPr>
    </w:p>
    <w:p w14:paraId="48F39A14" w14:textId="77777777" w:rsidR="009C4BDF" w:rsidRDefault="009C4BDF" w:rsidP="009C4BDF">
      <w:pPr>
        <w:rPr>
          <w:rFonts w:ascii="Arial" w:hAnsi="Arial" w:cs="Arial"/>
        </w:rPr>
      </w:pPr>
    </w:p>
    <w:p w14:paraId="3AB8C8FE" w14:textId="017A3944" w:rsidR="009C4BDF" w:rsidRPr="009C4BDF" w:rsidRDefault="009C4BDF" w:rsidP="009C4BDF">
      <w:pPr>
        <w:rPr>
          <w:rFonts w:ascii="Arial" w:hAnsi="Arial" w:cs="Arial"/>
        </w:rPr>
      </w:pPr>
      <w:r w:rsidRPr="009C4BDF">
        <w:rPr>
          <w:rFonts w:ascii="Arial" w:hAnsi="Arial" w:cs="Arial"/>
        </w:rPr>
        <w:t>I can confirm that Essex County Council does not hold this information. Your request should be directed to City, District and Borough Councils who may be able to provide you with the information. Please see our webpages which should help you further. </w:t>
      </w:r>
    </w:p>
    <w:p w14:paraId="5E039ABA" w14:textId="77777777" w:rsidR="009C4BDF" w:rsidRPr="009C4BDF" w:rsidRDefault="009C4BDF" w:rsidP="009C4BDF">
      <w:pPr>
        <w:rPr>
          <w:rFonts w:ascii="Arial" w:hAnsi="Arial" w:cs="Arial"/>
        </w:rPr>
      </w:pPr>
      <w:r w:rsidRPr="009C4BDF">
        <w:rPr>
          <w:rFonts w:ascii="Arial" w:hAnsi="Arial" w:cs="Arial"/>
        </w:rPr>
        <w:t> </w:t>
      </w:r>
    </w:p>
    <w:p w14:paraId="4B53C556" w14:textId="77777777" w:rsidR="009C4BDF" w:rsidRPr="009C4BDF" w:rsidRDefault="009C4BDF" w:rsidP="009C4BDF">
      <w:pPr>
        <w:rPr>
          <w:rFonts w:ascii="Arial" w:hAnsi="Arial" w:cs="Arial"/>
        </w:rPr>
      </w:pPr>
      <w:hyperlink r:id="rId7" w:tgtFrame="_blank" w:history="1">
        <w:r w:rsidRPr="009C4BDF">
          <w:rPr>
            <w:rStyle w:val="Hyperlink"/>
            <w:rFonts w:ascii="Arial" w:hAnsi="Arial" w:cs="Arial"/>
          </w:rPr>
          <w:t>Request information about the Council | Essex County Council</w:t>
        </w:r>
      </w:hyperlink>
      <w:r w:rsidRPr="009C4BDF">
        <w:rPr>
          <w:rFonts w:ascii="Arial" w:hAnsi="Arial" w:cs="Arial"/>
        </w:rPr>
        <w:t> </w:t>
      </w:r>
    </w:p>
    <w:p w14:paraId="67C64011" w14:textId="77777777" w:rsidR="009C4BDF" w:rsidRPr="009C4BDF" w:rsidRDefault="009C4BDF" w:rsidP="009C4BDF">
      <w:pPr>
        <w:rPr>
          <w:rFonts w:ascii="Arial" w:hAnsi="Arial" w:cs="Arial"/>
        </w:rPr>
      </w:pPr>
      <w:hyperlink r:id="rId8" w:tgtFrame="_blank" w:history="1">
        <w:r w:rsidRPr="009C4BDF">
          <w:rPr>
            <w:rStyle w:val="Hyperlink"/>
            <w:rFonts w:ascii="Arial" w:hAnsi="Arial" w:cs="Arial"/>
          </w:rPr>
          <w:t>Contact your local council | Essex County Council</w:t>
        </w:r>
      </w:hyperlink>
      <w:r w:rsidRPr="009C4BDF">
        <w:rPr>
          <w:rFonts w:ascii="Arial" w:hAnsi="Arial" w:cs="Arial"/>
        </w:rPr>
        <w:t> </w:t>
      </w:r>
    </w:p>
    <w:p w14:paraId="2433E2C7" w14:textId="77777777" w:rsidR="009C4BDF" w:rsidRDefault="009C4BDF" w:rsidP="00BE073B">
      <w:pPr>
        <w:rPr>
          <w:rFonts w:ascii="Arial" w:hAnsi="Arial" w:cs="Arial"/>
        </w:rPr>
      </w:pPr>
    </w:p>
    <w:p w14:paraId="5C16FB7D" w14:textId="77777777" w:rsidR="00577CA6" w:rsidRDefault="00577CA6" w:rsidP="009479A4">
      <w:pPr>
        <w:rPr>
          <w:rFonts w:ascii="Arial" w:hAnsi="Arial" w:cs="Arial"/>
          <w:b/>
        </w:rPr>
      </w:pPr>
    </w:p>
    <w:p w14:paraId="78BAC52F" w14:textId="77777777" w:rsidR="00577CA6" w:rsidRDefault="00CE20A5" w:rsidP="009479A4">
      <w:pPr>
        <w:rPr>
          <w:rFonts w:ascii="Arial" w:hAnsi="Arial" w:cs="Arial"/>
          <w:b/>
        </w:rPr>
      </w:pPr>
      <w:r>
        <w:rPr>
          <w:rFonts w:ascii="Arial" w:hAnsi="Arial" w:cs="Arial"/>
          <w:b/>
        </w:rPr>
        <w:t>Your Right to Know</w:t>
      </w:r>
    </w:p>
    <w:p w14:paraId="302B8B45" w14:textId="77777777" w:rsidR="00577CA6" w:rsidRDefault="00CE20A5" w:rsidP="009479A4">
      <w:pPr>
        <w:rPr>
          <w:rFonts w:ascii="Arial" w:hAnsi="Arial" w:cs="Arial"/>
        </w:rPr>
      </w:pPr>
      <w:r w:rsidRPr="006A61A7">
        <w:rPr>
          <w:rFonts w:ascii="Arial" w:hAnsi="Arial" w:cs="Arial"/>
        </w:rPr>
        <w:t>Democracy and Transparency</w:t>
      </w:r>
    </w:p>
    <w:p w14:paraId="118A9ED3" w14:textId="77777777" w:rsidR="00577CA6" w:rsidRDefault="00CE20A5" w:rsidP="009479A4">
      <w:pPr>
        <w:rPr>
          <w:rFonts w:ascii="Arial" w:hAnsi="Arial" w:cs="Arial"/>
        </w:rPr>
      </w:pPr>
      <w:r>
        <w:rPr>
          <w:rFonts w:ascii="Arial" w:hAnsi="Arial" w:cs="Arial"/>
        </w:rPr>
        <w:t>Essex County Council</w:t>
      </w:r>
    </w:p>
    <w:p w14:paraId="0DFBC671" w14:textId="77777777" w:rsidR="00577CA6" w:rsidRDefault="00CE20A5" w:rsidP="009479A4">
      <w:pPr>
        <w:rPr>
          <w:rFonts w:ascii="Arial" w:hAnsi="Arial" w:cs="Arial"/>
        </w:rPr>
      </w:pPr>
      <w:r>
        <w:rPr>
          <w:rFonts w:ascii="Arial" w:hAnsi="Arial" w:cs="Arial"/>
        </w:rPr>
        <w:t>Telephone: 033301 38989</w:t>
      </w:r>
    </w:p>
    <w:p w14:paraId="708B9831" w14:textId="74099E7D" w:rsidR="00577CA6" w:rsidRPr="009C4BDF" w:rsidRDefault="00CE20A5" w:rsidP="006A78E9">
      <w:pPr>
        <w:rPr>
          <w:rFonts w:ascii="Arial" w:hAnsi="Arial" w:cs="Arial"/>
        </w:rPr>
        <w:sectPr w:rsidR="00577CA6" w:rsidRPr="009C4BDF" w:rsidSect="006A78E9">
          <w:footerReference w:type="default" r:id="rId9"/>
          <w:pgSz w:w="11906" w:h="16838"/>
          <w:pgMar w:top="357" w:right="1418" w:bottom="992" w:left="1361" w:header="284" w:footer="720" w:gutter="0"/>
          <w:cols w:space="720"/>
        </w:sectPr>
      </w:pPr>
      <w:r>
        <w:rPr>
          <w:rFonts w:ascii="Arial" w:hAnsi="Arial" w:cs="Arial"/>
        </w:rPr>
        <w:t xml:space="preserve">Email: </w:t>
      </w:r>
      <w:hyperlink r:id="rId10" w:history="1">
        <w:r>
          <w:rPr>
            <w:rStyle w:val="Hyperlink"/>
            <w:rFonts w:ascii="Arial" w:hAnsi="Arial" w:cs="Arial"/>
          </w:rPr>
          <w:t>YourRight.ToKnow@essex.gov.uk</w:t>
        </w:r>
      </w:hyperlink>
      <w:r>
        <w:rPr>
          <w:rFonts w:ascii="Arial" w:hAnsi="Arial" w:cs="Arial"/>
        </w:rPr>
        <w:t xml:space="preserve"> | </w:t>
      </w:r>
      <w:hyperlink r:id="rId11" w:history="1">
        <w:r>
          <w:rPr>
            <w:rStyle w:val="Hyperlink"/>
            <w:rFonts w:ascii="Arial" w:hAnsi="Arial" w:cs="Arial"/>
          </w:rPr>
          <w:t>www.essex.gov.uk</w:t>
        </w:r>
      </w:hyperlink>
    </w:p>
    <w:p w14:paraId="365A728F" w14:textId="77777777" w:rsidR="00577CA6" w:rsidRPr="006A78E9" w:rsidRDefault="00577CA6" w:rsidP="006A78E9">
      <w:pPr>
        <w:rPr>
          <w:rFonts w:ascii="Arial" w:hAnsi="Arial" w:cs="Arial"/>
        </w:rPr>
        <w:sectPr w:rsidR="00577CA6" w:rsidRPr="006A78E9">
          <w:type w:val="continuous"/>
          <w:pgSz w:w="11906" w:h="16838" w:code="9"/>
          <w:pgMar w:top="1418" w:right="1418" w:bottom="2268" w:left="1418" w:header="284" w:footer="720" w:gutter="0"/>
          <w:cols w:space="720"/>
          <w:formProt w:val="0"/>
        </w:sectPr>
      </w:pPr>
      <w:bookmarkStart w:id="3" w:name="cursor"/>
      <w:bookmarkEnd w:id="3"/>
    </w:p>
    <w:p w14:paraId="0AEC8B60" w14:textId="77777777" w:rsidR="00577CA6" w:rsidRDefault="00577CA6">
      <w:bookmarkStart w:id="4" w:name="usercontactbegin"/>
      <w:bookmarkEnd w:id="4"/>
    </w:p>
    <w:sectPr w:rsidR="00577CA6">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49293" w14:textId="77777777" w:rsidR="00CE20A5" w:rsidRDefault="00CE20A5">
      <w:r>
        <w:separator/>
      </w:r>
    </w:p>
  </w:endnote>
  <w:endnote w:type="continuationSeparator" w:id="0">
    <w:p w14:paraId="2404C3AD" w14:textId="77777777" w:rsidR="00CE20A5" w:rsidRDefault="00CE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9183" w14:textId="77777777" w:rsidR="00577CA6" w:rsidRDefault="00577CA6" w:rsidP="00A24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0995" w14:textId="77777777" w:rsidR="00CE20A5" w:rsidRDefault="00CE20A5">
      <w:r>
        <w:separator/>
      </w:r>
    </w:p>
  </w:footnote>
  <w:footnote w:type="continuationSeparator" w:id="0">
    <w:p w14:paraId="73B066A1" w14:textId="77777777" w:rsidR="00CE20A5" w:rsidRDefault="00CE2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74b18dec-b9dc-4de7-9bf8-8f665244a0fb"/>
    <w:docVar w:name="TemplateVersion" w:val="2.00.00"/>
  </w:docVars>
  <w:rsids>
    <w:rsidRoot w:val="00577CA6"/>
    <w:rsid w:val="00556878"/>
    <w:rsid w:val="00577CA6"/>
    <w:rsid w:val="009C4BDF"/>
    <w:rsid w:val="00CE20A5"/>
    <w:rsid w:val="00FA326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FC32631"/>
  <w15:docId w15:val="{7E04A316-6E1E-4275-A031-EEF5F5BE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6C418C"/>
    <w:rPr>
      <w:color w:val="666666"/>
    </w:rPr>
  </w:style>
  <w:style w:type="character" w:styleId="UnresolvedMention">
    <w:name w:val="Unresolved Mention"/>
    <w:basedOn w:val="DefaultParagraphFont"/>
    <w:rsid w:val="009C4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126360">
      <w:bodyDiv w:val="1"/>
      <w:marLeft w:val="0"/>
      <w:marRight w:val="0"/>
      <w:marTop w:val="0"/>
      <w:marBottom w:val="0"/>
      <w:divBdr>
        <w:top w:val="none" w:sz="0" w:space="0" w:color="auto"/>
        <w:left w:val="none" w:sz="0" w:space="0" w:color="auto"/>
        <w:bottom w:val="none" w:sz="0" w:space="0" w:color="auto"/>
        <w:right w:val="none" w:sz="0" w:space="0" w:color="auto"/>
      </w:divBdr>
      <w:divsChild>
        <w:div w:id="398866901">
          <w:marLeft w:val="0"/>
          <w:marRight w:val="0"/>
          <w:marTop w:val="0"/>
          <w:marBottom w:val="0"/>
          <w:divBdr>
            <w:top w:val="none" w:sz="0" w:space="0" w:color="auto"/>
            <w:left w:val="none" w:sz="0" w:space="0" w:color="auto"/>
            <w:bottom w:val="none" w:sz="0" w:space="0" w:color="auto"/>
            <w:right w:val="none" w:sz="0" w:space="0" w:color="auto"/>
          </w:divBdr>
        </w:div>
        <w:div w:id="723069649">
          <w:marLeft w:val="0"/>
          <w:marRight w:val="0"/>
          <w:marTop w:val="0"/>
          <w:marBottom w:val="0"/>
          <w:divBdr>
            <w:top w:val="none" w:sz="0" w:space="0" w:color="auto"/>
            <w:left w:val="none" w:sz="0" w:space="0" w:color="auto"/>
            <w:bottom w:val="none" w:sz="0" w:space="0" w:color="auto"/>
            <w:right w:val="none" w:sz="0" w:space="0" w:color="auto"/>
          </w:divBdr>
        </w:div>
        <w:div w:id="636224781">
          <w:marLeft w:val="0"/>
          <w:marRight w:val="0"/>
          <w:marTop w:val="0"/>
          <w:marBottom w:val="0"/>
          <w:divBdr>
            <w:top w:val="none" w:sz="0" w:space="0" w:color="auto"/>
            <w:left w:val="none" w:sz="0" w:space="0" w:color="auto"/>
            <w:bottom w:val="none" w:sz="0" w:space="0" w:color="auto"/>
            <w:right w:val="none" w:sz="0" w:space="0" w:color="auto"/>
          </w:divBdr>
        </w:div>
        <w:div w:id="1585651247">
          <w:marLeft w:val="0"/>
          <w:marRight w:val="0"/>
          <w:marTop w:val="0"/>
          <w:marBottom w:val="0"/>
          <w:divBdr>
            <w:top w:val="none" w:sz="0" w:space="0" w:color="auto"/>
            <w:left w:val="none" w:sz="0" w:space="0" w:color="auto"/>
            <w:bottom w:val="none" w:sz="0" w:space="0" w:color="auto"/>
            <w:right w:val="none" w:sz="0" w:space="0" w:color="auto"/>
          </w:divBdr>
        </w:div>
      </w:divsChild>
    </w:div>
    <w:div w:id="1773276980">
      <w:bodyDiv w:val="1"/>
      <w:marLeft w:val="0"/>
      <w:marRight w:val="0"/>
      <w:marTop w:val="0"/>
      <w:marBottom w:val="0"/>
      <w:divBdr>
        <w:top w:val="none" w:sz="0" w:space="0" w:color="auto"/>
        <w:left w:val="none" w:sz="0" w:space="0" w:color="auto"/>
        <w:bottom w:val="none" w:sz="0" w:space="0" w:color="auto"/>
        <w:right w:val="none" w:sz="0" w:space="0" w:color="auto"/>
      </w:divBdr>
      <w:divsChild>
        <w:div w:id="1251155716">
          <w:marLeft w:val="0"/>
          <w:marRight w:val="0"/>
          <w:marTop w:val="0"/>
          <w:marBottom w:val="0"/>
          <w:divBdr>
            <w:top w:val="none" w:sz="0" w:space="0" w:color="auto"/>
            <w:left w:val="none" w:sz="0" w:space="0" w:color="auto"/>
            <w:bottom w:val="none" w:sz="0" w:space="0" w:color="auto"/>
            <w:right w:val="none" w:sz="0" w:space="0" w:color="auto"/>
          </w:divBdr>
        </w:div>
        <w:div w:id="1956133396">
          <w:marLeft w:val="0"/>
          <w:marRight w:val="0"/>
          <w:marTop w:val="0"/>
          <w:marBottom w:val="0"/>
          <w:divBdr>
            <w:top w:val="none" w:sz="0" w:space="0" w:color="auto"/>
            <w:left w:val="none" w:sz="0" w:space="0" w:color="auto"/>
            <w:bottom w:val="none" w:sz="0" w:space="0" w:color="auto"/>
            <w:right w:val="none" w:sz="0" w:space="0" w:color="auto"/>
          </w:divBdr>
        </w:div>
        <w:div w:id="517308013">
          <w:marLeft w:val="0"/>
          <w:marRight w:val="0"/>
          <w:marTop w:val="0"/>
          <w:marBottom w:val="0"/>
          <w:divBdr>
            <w:top w:val="none" w:sz="0" w:space="0" w:color="auto"/>
            <w:left w:val="none" w:sz="0" w:space="0" w:color="auto"/>
            <w:bottom w:val="none" w:sz="0" w:space="0" w:color="auto"/>
            <w:right w:val="none" w:sz="0" w:space="0" w:color="auto"/>
          </w:divBdr>
        </w:div>
        <w:div w:id="1521118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sex.gov.uk/running-council/request-information-about-counci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essex.gov.uk" TargetMode="External"/><Relationship Id="rId5" Type="http://schemas.openxmlformats.org/officeDocument/2006/relationships/endnotes" Target="endnotes.xml"/><Relationship Id="rId10" Type="http://schemas.openxmlformats.org/officeDocument/2006/relationships/hyperlink" Target="mailto:YourRight.ToKnow@essex.gov.uk" TargetMode="Externa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Samantha Busch</dc:creator>
  <cp:keywords>Respond</cp:keywords>
  <cp:lastModifiedBy>Samantha Busch - Business Support Administrator</cp:lastModifiedBy>
  <cp:revision>3</cp:revision>
  <dcterms:created xsi:type="dcterms:W3CDTF">2025-07-28T14:15:00Z</dcterms:created>
  <dcterms:modified xsi:type="dcterms:W3CDTF">2025-07-28T14:15:00Z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8149d3a8-d2a9-4f9b-8851-b959a79cd5dc</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2024-06-06T07:34:36Z</vt:lpwstr>
  </property>
  <property fmtid="{D5CDD505-2E9C-101B-9397-08002B2CF9AE}" pid="8" name="MSIP_Label_39d8be9e-c8d9-4b9c-bd40-2c27cc7ea2e6_SiteId">
    <vt:lpwstr>a8b4324f-155c-4215-a0f1-7ed8cc9a992f</vt:lpwstr>
  </property>
  <property fmtid="{D5CDD505-2E9C-101B-9397-08002B2CF9AE}" pid="9" name="Respond_AttachmentId">
    <vt:lpwstr>57fb73d2-7bf4-49d6-86af-c35b041b2646</vt:lpwstr>
  </property>
  <property fmtid="{D5CDD505-2E9C-101B-9397-08002B2CF9AE}" pid="10" name="Respond_CaseId">
    <vt:lpwstr>51b8ac1c-5096-437e-838f-96625c49b172</vt:lpwstr>
  </property>
  <property fmtid="{D5CDD505-2E9C-101B-9397-08002B2CF9AE}" pid="11" name="Respond_Checksum">
    <vt:lpwstr>hOx5ujdDpiMclyL8ILDRV95yEds=</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47acf23e-a487-4881-a332-b8d094042a1c</vt:lpwstr>
  </property>
  <property fmtid="{D5CDD505-2E9C-101B-9397-08002B2CF9AE}" pid="15" name="Respond_DocumentLocale">
    <vt:lpwstr>en-GB</vt:lpwstr>
  </property>
  <property fmtid="{D5CDD505-2E9C-101B-9397-08002B2CF9AE}" pid="16" name="Respond_DocumentName">
    <vt:lpwstr>ECC18802028 07 25-FOI Publishing Template-28072025.docx</vt:lpwstr>
  </property>
  <property fmtid="{D5CDD505-2E9C-101B-9397-08002B2CF9AE}" pid="17" name="Respond_InternalLoginId">
    <vt:lpwstr>405b07ea-c82f-40fd-a61a-a01478bb400d</vt:lpwstr>
  </property>
  <property fmtid="{D5CDD505-2E9C-101B-9397-08002B2CF9AE}" pid="18" name="Respond_Locale">
    <vt:lpwstr>en-GB</vt:lpwstr>
  </property>
  <property fmtid="{D5CDD505-2E9C-101B-9397-08002B2CF9AE}" pid="19" name="Respond_UserId">
    <vt:lpwstr>a2af4a47-9f39-415c-baf0-d9fd644a3a2d</vt:lpwstr>
  </property>
  <property fmtid="{D5CDD505-2E9C-101B-9397-08002B2CF9AE}" pid="20" name="Respond_Version">
    <vt:lpwstr>2</vt:lpwstr>
  </property>
</Properties>
</file>