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BAEA9" w14:textId="77777777" w:rsidR="00CF02EC" w:rsidRPr="00CF02EC" w:rsidRDefault="00CF02EC" w:rsidP="00CF02EC">
      <w:pPr>
        <w:rPr>
          <w:rFonts w:ascii="Arial" w:hAnsi="Arial" w:cs="Arial"/>
          <w:b/>
          <w:sz w:val="36"/>
          <w:szCs w:val="36"/>
        </w:rPr>
      </w:pPr>
      <w:r w:rsidRPr="00CF02EC">
        <w:rPr>
          <w:rFonts w:ascii="Arial" w:hAnsi="Arial" w:cs="Arial"/>
          <w:b/>
          <w:sz w:val="36"/>
          <w:szCs w:val="36"/>
        </w:rPr>
        <w:t>Freedom of Information Act / Environmental Information Regulations Request</w:t>
      </w:r>
    </w:p>
    <w:p w14:paraId="5A7840B1" w14:textId="359CA0CB" w:rsidR="00CF02EC" w:rsidRPr="00CF02EC" w:rsidRDefault="002D71FF" w:rsidP="00CF02EC">
      <w:pPr>
        <w:rPr>
          <w:rFonts w:ascii="Arial" w:hAnsi="Arial" w:cs="Arial"/>
          <w:szCs w:val="36"/>
        </w:rPr>
      </w:pPr>
      <w:r>
        <w:rPr>
          <w:rFonts w:ascii="Arial" w:hAnsi="Arial" w:cs="Arial"/>
          <w:szCs w:val="36"/>
        </w:rPr>
        <w:br/>
      </w:r>
      <w:r w:rsidR="00CF02EC" w:rsidRPr="00CF02EC">
        <w:rPr>
          <w:rFonts w:ascii="Arial" w:hAnsi="Arial" w:cs="Arial"/>
          <w:szCs w:val="36"/>
        </w:rPr>
        <w:t xml:space="preserve">Reference: </w:t>
      </w:r>
      <w:r w:rsidR="00CF02EC" w:rsidRPr="00CF02EC">
        <w:rPr>
          <w:rFonts w:ascii="Arial" w:hAnsi="Arial" w:cs="Arial"/>
          <w:szCs w:val="36"/>
        </w:rPr>
        <w:tab/>
      </w:r>
      <w:r w:rsidR="00A715EA" w:rsidRPr="00A715EA">
        <w:rPr>
          <w:rFonts w:ascii="Arial" w:hAnsi="Arial" w:cs="Arial"/>
          <w:szCs w:val="36"/>
        </w:rPr>
        <w:t>ECC18504628 05 25</w:t>
      </w:r>
      <w:r w:rsidR="00CF02EC" w:rsidRPr="00CF02EC">
        <w:rPr>
          <w:rFonts w:ascii="Arial" w:hAnsi="Arial" w:cs="Arial"/>
          <w:szCs w:val="36"/>
        </w:rPr>
        <w:br/>
        <w:t>Response:</w:t>
      </w:r>
      <w:r w:rsidR="00CF02EC" w:rsidRPr="00CF02EC">
        <w:rPr>
          <w:rFonts w:ascii="Arial" w:hAnsi="Arial" w:cs="Arial"/>
          <w:szCs w:val="36"/>
        </w:rPr>
        <w:tab/>
      </w:r>
      <w:r w:rsidR="00804214">
        <w:rPr>
          <w:rFonts w:ascii="Arial" w:hAnsi="Arial" w:cs="Arial"/>
          <w:szCs w:val="36"/>
        </w:rPr>
        <w:t>06 June 2025</w:t>
      </w:r>
    </w:p>
    <w:p w14:paraId="5256A216" w14:textId="77777777" w:rsidR="00EA0B6B" w:rsidRDefault="00EA0B6B" w:rsidP="00A24FF6">
      <w:pPr>
        <w:rPr>
          <w:rFonts w:ascii="Arial" w:hAnsi="Arial" w:cs="Arial"/>
          <w:i/>
        </w:rPr>
      </w:pPr>
    </w:p>
    <w:p w14:paraId="60951363" w14:textId="4040F028" w:rsidR="00A24FF6" w:rsidRPr="0069363B" w:rsidRDefault="00EA0B6B" w:rsidP="00A24FF6">
      <w:pPr>
        <w:rPr>
          <w:rFonts w:ascii="Arial" w:hAnsi="Arial" w:cs="Arial"/>
        </w:rPr>
      </w:pPr>
      <w:r w:rsidRPr="0069363B">
        <w:rPr>
          <w:rFonts w:ascii="Arial" w:hAnsi="Arial" w:cs="Arial"/>
        </w:rPr>
        <w:t xml:space="preserve">I can confirm that Essex County Council </w:t>
      </w:r>
      <w:r w:rsidR="009D1A98">
        <w:rPr>
          <w:rFonts w:ascii="Arial" w:hAnsi="Arial" w:cs="Arial"/>
        </w:rPr>
        <w:t>does hold some of this information, and where we are able to release this, our response is listed below.</w:t>
      </w:r>
    </w:p>
    <w:p w14:paraId="52159E4C" w14:textId="77777777" w:rsidR="00EA0B6B" w:rsidRDefault="00EA0B6B" w:rsidP="009479A4">
      <w:pPr>
        <w:rPr>
          <w:rFonts w:ascii="Arial" w:hAnsi="Arial" w:cs="Arial"/>
        </w:rPr>
      </w:pPr>
    </w:p>
    <w:p w14:paraId="2266A194" w14:textId="3BCC37D2" w:rsidR="009479A4" w:rsidRPr="0069363B" w:rsidRDefault="009479A4" w:rsidP="009479A4">
      <w:pPr>
        <w:pBdr>
          <w:top w:val="single" w:sz="4" w:space="1" w:color="auto"/>
          <w:left w:val="single" w:sz="4" w:space="4" w:color="auto"/>
          <w:bottom w:val="single" w:sz="4" w:space="1" w:color="auto"/>
          <w:right w:val="single" w:sz="4" w:space="4" w:color="auto"/>
        </w:pBdr>
        <w:shd w:val="clear" w:color="auto" w:fill="FDE7ED"/>
        <w:rPr>
          <w:rFonts w:ascii="Arial" w:hAnsi="Arial" w:cs="Arial"/>
        </w:rPr>
      </w:pPr>
      <w:r>
        <w:rPr>
          <w:rFonts w:ascii="Arial" w:hAnsi="Arial" w:cs="Arial"/>
          <w:b/>
        </w:rPr>
        <w:t>Question 1 -</w:t>
      </w:r>
      <w:r w:rsidRPr="001505F8">
        <w:rPr>
          <w:rFonts w:ascii="Arial" w:hAnsi="Arial" w:cs="Arial"/>
        </w:rPr>
        <w:t xml:space="preserve"> </w:t>
      </w:r>
      <w:r w:rsidR="009D1A98" w:rsidRPr="009D1A98">
        <w:rPr>
          <w:rFonts w:ascii="Arial" w:hAnsi="Arial" w:cs="Arial"/>
        </w:rPr>
        <w:t>I want all documents relating to the closure, that's TTRO, risk assessments for diversion, who was consulted and compensation contact. These documents should be online.</w:t>
      </w:r>
    </w:p>
    <w:p w14:paraId="565167AE" w14:textId="77777777" w:rsidR="009479A4" w:rsidRDefault="009479A4" w:rsidP="009479A4">
      <w:pPr>
        <w:rPr>
          <w:rFonts w:ascii="Arial" w:hAnsi="Arial" w:cs="Arial"/>
        </w:rPr>
      </w:pPr>
    </w:p>
    <w:p w14:paraId="1EBB8304" w14:textId="3B500435" w:rsidR="009479A4" w:rsidRPr="009D1A98" w:rsidRDefault="009D1A98" w:rsidP="009479A4">
      <w:pPr>
        <w:rPr>
          <w:rFonts w:ascii="Arial" w:hAnsi="Arial" w:cs="Arial"/>
          <w:bCs/>
        </w:rPr>
      </w:pPr>
      <w:r w:rsidRPr="009D1A98">
        <w:rPr>
          <w:rFonts w:ascii="Arial" w:hAnsi="Arial" w:cs="Arial"/>
          <w:bCs/>
        </w:rPr>
        <w:t>Please see the attached documents.</w:t>
      </w:r>
    </w:p>
    <w:p w14:paraId="287BCDE9" w14:textId="77777777" w:rsidR="009D1A98" w:rsidRPr="009D1A98" w:rsidRDefault="009D1A98" w:rsidP="009479A4">
      <w:pPr>
        <w:rPr>
          <w:rFonts w:ascii="Arial" w:hAnsi="Arial" w:cs="Arial"/>
          <w:bCs/>
        </w:rPr>
      </w:pPr>
    </w:p>
    <w:p w14:paraId="0762831A" w14:textId="32B84A2A" w:rsidR="009D1A98" w:rsidRPr="009D1A98" w:rsidRDefault="00C06D3F" w:rsidP="009479A4">
      <w:pPr>
        <w:rPr>
          <w:rFonts w:ascii="Arial" w:hAnsi="Arial" w:cs="Arial"/>
          <w:bCs/>
        </w:rPr>
      </w:pPr>
      <w:r>
        <w:rPr>
          <w:rFonts w:ascii="Arial" w:hAnsi="Arial" w:cs="Arial"/>
          <w:bCs/>
        </w:rPr>
        <w:t xml:space="preserve">In accordance with the </w:t>
      </w:r>
      <w:hyperlink r:id="rId8" w:history="1">
        <w:r w:rsidRPr="00C06D3F">
          <w:rPr>
            <w:rStyle w:val="Hyperlink"/>
            <w:rFonts w:ascii="Arial" w:hAnsi="Arial" w:cs="Arial"/>
            <w:bCs/>
          </w:rPr>
          <w:t>Safety at street works and road works</w:t>
        </w:r>
        <w:r w:rsidRPr="00C06D3F">
          <w:rPr>
            <w:rStyle w:val="Hyperlink"/>
            <w:rFonts w:ascii="Arial" w:hAnsi="Arial" w:cs="Arial"/>
            <w:bCs/>
          </w:rPr>
          <w:t xml:space="preserve"> guidance</w:t>
        </w:r>
      </w:hyperlink>
      <w:r w:rsidR="00A715EA">
        <w:rPr>
          <w:rStyle w:val="FootnoteReference"/>
          <w:rFonts w:ascii="Arial" w:hAnsi="Arial" w:cs="Arial"/>
          <w:bCs/>
        </w:rPr>
        <w:footnoteReference w:id="1"/>
      </w:r>
      <w:r>
        <w:rPr>
          <w:rFonts w:ascii="Arial" w:hAnsi="Arial" w:cs="Arial"/>
          <w:bCs/>
        </w:rPr>
        <w:t>,</w:t>
      </w:r>
      <w:r w:rsidRPr="00C06D3F">
        <w:rPr>
          <w:rFonts w:ascii="Arial" w:hAnsi="Arial" w:cs="Arial"/>
          <w:bCs/>
        </w:rPr>
        <w:t xml:space="preserve"> </w:t>
      </w:r>
      <w:r>
        <w:rPr>
          <w:rFonts w:ascii="Arial" w:hAnsi="Arial" w:cs="Arial"/>
          <w:bCs/>
        </w:rPr>
        <w:t>i</w:t>
      </w:r>
      <w:r w:rsidR="009D1A98" w:rsidRPr="009D1A98">
        <w:rPr>
          <w:rFonts w:ascii="Arial" w:hAnsi="Arial" w:cs="Arial"/>
          <w:bCs/>
        </w:rPr>
        <w:t>t is the responsibility of the company carrying out works to risk assess the diversion route.</w:t>
      </w:r>
      <w:r w:rsidR="009D1A98">
        <w:rPr>
          <w:rFonts w:ascii="Arial" w:hAnsi="Arial" w:cs="Arial"/>
          <w:bCs/>
        </w:rPr>
        <w:t xml:space="preserve"> However, as there are no </w:t>
      </w:r>
      <w:r w:rsidR="00A715EA">
        <w:rPr>
          <w:rFonts w:ascii="Arial" w:hAnsi="Arial" w:cs="Arial"/>
          <w:bCs/>
        </w:rPr>
        <w:t xml:space="preserve">alternative </w:t>
      </w:r>
      <w:r w:rsidR="009D1A98">
        <w:rPr>
          <w:rFonts w:ascii="Arial" w:hAnsi="Arial" w:cs="Arial"/>
          <w:bCs/>
        </w:rPr>
        <w:t xml:space="preserve">A roads within the Tendring area, it is not possible to divert traffic to the nearest A road, the only alternative is a B road as the next class of road. </w:t>
      </w:r>
    </w:p>
    <w:p w14:paraId="1A9DF265" w14:textId="77777777" w:rsidR="009479A4" w:rsidRDefault="009479A4" w:rsidP="009479A4">
      <w:pPr>
        <w:rPr>
          <w:rFonts w:ascii="Arial" w:hAnsi="Arial" w:cs="Arial"/>
          <w:b/>
        </w:rPr>
      </w:pPr>
    </w:p>
    <w:p w14:paraId="0364CD57" w14:textId="77777777" w:rsidR="009D1A98" w:rsidRDefault="009D1A98" w:rsidP="009D1A98">
      <w:pPr>
        <w:keepNext/>
      </w:pPr>
      <w:r>
        <w:rPr>
          <w:noProof/>
        </w:rPr>
        <w:drawing>
          <wp:inline distT="0" distB="0" distL="0" distR="0" wp14:anchorId="70850597" wp14:editId="7519AEB6">
            <wp:extent cx="5759450" cy="3937635"/>
            <wp:effectExtent l="0" t="0" r="0" b="5715"/>
            <wp:docPr id="791540098"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40098" name="Picture 1" descr="A map of the country&#10;&#10;AI-generated content may be incorrect."/>
                    <pic:cNvPicPr/>
                  </pic:nvPicPr>
                  <pic:blipFill>
                    <a:blip r:embed="rId9"/>
                    <a:stretch>
                      <a:fillRect/>
                    </a:stretch>
                  </pic:blipFill>
                  <pic:spPr>
                    <a:xfrm>
                      <a:off x="0" y="0"/>
                      <a:ext cx="5759450" cy="3937635"/>
                    </a:xfrm>
                    <a:prstGeom prst="rect">
                      <a:avLst/>
                    </a:prstGeom>
                  </pic:spPr>
                </pic:pic>
              </a:graphicData>
            </a:graphic>
          </wp:inline>
        </w:drawing>
      </w:r>
    </w:p>
    <w:p w14:paraId="6F8D7EC2" w14:textId="0BF28E8C" w:rsidR="009D1A98" w:rsidRDefault="009D1A98" w:rsidP="009D1A98">
      <w:pPr>
        <w:pStyle w:val="Caption"/>
        <w:rPr>
          <w:rFonts w:ascii="Arial" w:hAnsi="Arial" w:cs="Arial"/>
        </w:rPr>
      </w:pPr>
      <w:r w:rsidRPr="009D1A98">
        <w:rPr>
          <w:rFonts w:ascii="Arial" w:hAnsi="Arial" w:cs="Arial"/>
        </w:rPr>
        <w:t xml:space="preserve">Figure </w:t>
      </w:r>
      <w:r w:rsidRPr="009D1A98">
        <w:rPr>
          <w:rFonts w:ascii="Arial" w:hAnsi="Arial" w:cs="Arial"/>
        </w:rPr>
        <w:fldChar w:fldCharType="begin"/>
      </w:r>
      <w:r w:rsidRPr="009D1A98">
        <w:rPr>
          <w:rFonts w:ascii="Arial" w:hAnsi="Arial" w:cs="Arial"/>
        </w:rPr>
        <w:instrText xml:space="preserve"> SEQ Figure \* ARABIC </w:instrText>
      </w:r>
      <w:r w:rsidRPr="009D1A98">
        <w:rPr>
          <w:rFonts w:ascii="Arial" w:hAnsi="Arial" w:cs="Arial"/>
        </w:rPr>
        <w:fldChar w:fldCharType="separate"/>
      </w:r>
      <w:r w:rsidRPr="009D1A98">
        <w:rPr>
          <w:rFonts w:ascii="Arial" w:hAnsi="Arial" w:cs="Arial"/>
          <w:noProof/>
        </w:rPr>
        <w:t>1</w:t>
      </w:r>
      <w:r w:rsidRPr="009D1A98">
        <w:rPr>
          <w:rFonts w:ascii="Arial" w:hAnsi="Arial" w:cs="Arial"/>
        </w:rPr>
        <w:fldChar w:fldCharType="end"/>
      </w:r>
      <w:r w:rsidRPr="009D1A98">
        <w:rPr>
          <w:rFonts w:ascii="Arial" w:hAnsi="Arial" w:cs="Arial"/>
        </w:rPr>
        <w:t>- Map showing the A roads (in green) within the Tendring area and the location of the works as a blue pointer</w:t>
      </w:r>
    </w:p>
    <w:p w14:paraId="544FFAE6" w14:textId="06BEED68" w:rsidR="009D1A98" w:rsidRDefault="00C06D3F" w:rsidP="009D1A98">
      <w:pPr>
        <w:rPr>
          <w:rFonts w:ascii="Arial" w:hAnsi="Arial" w:cs="Arial"/>
        </w:rPr>
      </w:pPr>
      <w:r>
        <w:rPr>
          <w:rFonts w:ascii="Arial" w:hAnsi="Arial" w:cs="Arial"/>
        </w:rPr>
        <w:lastRenderedPageBreak/>
        <w:t>The local county councillor and district council where informed of the intention notice</w:t>
      </w:r>
      <w:r w:rsidR="00A339A7">
        <w:rPr>
          <w:rFonts w:ascii="Arial" w:hAnsi="Arial" w:cs="Arial"/>
        </w:rPr>
        <w:t>. N</w:t>
      </w:r>
      <w:r w:rsidR="009D1A98" w:rsidRPr="009D1A98">
        <w:rPr>
          <w:rFonts w:ascii="Arial" w:hAnsi="Arial" w:cs="Arial"/>
        </w:rPr>
        <w:t>otice of</w:t>
      </w:r>
      <w:r>
        <w:rPr>
          <w:rFonts w:ascii="Arial" w:hAnsi="Arial" w:cs="Arial"/>
        </w:rPr>
        <w:t xml:space="preserve"> </w:t>
      </w:r>
      <w:r w:rsidR="009D1A98">
        <w:rPr>
          <w:rFonts w:ascii="Arial" w:hAnsi="Arial" w:cs="Arial"/>
        </w:rPr>
        <w:t xml:space="preserve">road closure and diversion route was </w:t>
      </w:r>
      <w:r>
        <w:rPr>
          <w:rFonts w:ascii="Arial" w:hAnsi="Arial" w:cs="Arial"/>
        </w:rPr>
        <w:t xml:space="preserve">also </w:t>
      </w:r>
      <w:r w:rsidR="009D1A98">
        <w:rPr>
          <w:rFonts w:ascii="Arial" w:hAnsi="Arial" w:cs="Arial"/>
        </w:rPr>
        <w:t xml:space="preserve">published on </w:t>
      </w:r>
      <w:hyperlink r:id="rId10" w:history="1">
        <w:r w:rsidR="009D1A98" w:rsidRPr="00804214">
          <w:rPr>
            <w:rStyle w:val="Hyperlink"/>
            <w:rFonts w:ascii="Arial" w:hAnsi="Arial" w:cs="Arial"/>
          </w:rPr>
          <w:t>one.network</w:t>
        </w:r>
      </w:hyperlink>
      <w:r w:rsidR="00804214">
        <w:rPr>
          <w:rStyle w:val="FootnoteReference"/>
          <w:rFonts w:ascii="Arial" w:hAnsi="Arial" w:cs="Arial"/>
        </w:rPr>
        <w:footnoteReference w:id="2"/>
      </w:r>
      <w:r>
        <w:rPr>
          <w:rFonts w:ascii="Arial" w:hAnsi="Arial" w:cs="Arial"/>
        </w:rPr>
        <w:t>, and also</w:t>
      </w:r>
      <w:r w:rsidR="009D1A98">
        <w:rPr>
          <w:rFonts w:ascii="Arial" w:hAnsi="Arial" w:cs="Arial"/>
        </w:rPr>
        <w:t xml:space="preserve"> in </w:t>
      </w:r>
      <w:r w:rsidR="00A339A7">
        <w:rPr>
          <w:rFonts w:ascii="Arial" w:hAnsi="Arial" w:cs="Arial"/>
        </w:rPr>
        <w:t xml:space="preserve">Public Notices section of </w:t>
      </w:r>
      <w:r w:rsidR="009D1A98">
        <w:rPr>
          <w:rFonts w:ascii="Arial" w:hAnsi="Arial" w:cs="Arial"/>
        </w:rPr>
        <w:t xml:space="preserve">the </w:t>
      </w:r>
      <w:r w:rsidR="009D1A98" w:rsidRPr="00A339A7">
        <w:rPr>
          <w:rFonts w:ascii="Arial" w:hAnsi="Arial" w:cs="Arial"/>
        </w:rPr>
        <w:t>Clacton and Frinton Gazette</w:t>
      </w:r>
      <w:r w:rsidR="00A339A7">
        <w:rPr>
          <w:rFonts w:ascii="Arial" w:hAnsi="Arial" w:cs="Arial"/>
        </w:rPr>
        <w:t>,</w:t>
      </w:r>
      <w:r>
        <w:rPr>
          <w:rFonts w:ascii="Arial" w:hAnsi="Arial" w:cs="Arial"/>
        </w:rPr>
        <w:t xml:space="preserve"> </w:t>
      </w:r>
      <w:r w:rsidR="00A339A7">
        <w:rPr>
          <w:rFonts w:ascii="Arial" w:hAnsi="Arial" w:cs="Arial"/>
        </w:rPr>
        <w:t xml:space="preserve">as well as on their </w:t>
      </w:r>
      <w:hyperlink r:id="rId11" w:history="1">
        <w:r w:rsidR="00A339A7" w:rsidRPr="00A339A7">
          <w:rPr>
            <w:rStyle w:val="Hyperlink"/>
            <w:rFonts w:ascii="Arial" w:hAnsi="Arial" w:cs="Arial"/>
          </w:rPr>
          <w:t>Public Notices Portal</w:t>
        </w:r>
      </w:hyperlink>
      <w:r w:rsidR="00A339A7">
        <w:rPr>
          <w:rStyle w:val="FootnoteReference"/>
          <w:rFonts w:ascii="Arial" w:hAnsi="Arial" w:cs="Arial"/>
        </w:rPr>
        <w:footnoteReference w:id="3"/>
      </w:r>
      <w:r w:rsidR="00A339A7">
        <w:rPr>
          <w:rFonts w:ascii="Arial" w:hAnsi="Arial" w:cs="Arial"/>
        </w:rPr>
        <w:t xml:space="preserve"> </w:t>
      </w:r>
      <w:r>
        <w:rPr>
          <w:rFonts w:ascii="Arial" w:hAnsi="Arial" w:cs="Arial"/>
        </w:rPr>
        <w:t xml:space="preserve">on </w:t>
      </w:r>
      <w:r w:rsidRPr="00C06D3F">
        <w:rPr>
          <w:rFonts w:ascii="Arial" w:hAnsi="Arial" w:cs="Arial"/>
        </w:rPr>
        <w:t>27/03/25</w:t>
      </w:r>
      <w:r>
        <w:rPr>
          <w:rFonts w:ascii="Arial" w:hAnsi="Arial" w:cs="Arial"/>
        </w:rPr>
        <w:t>.</w:t>
      </w:r>
    </w:p>
    <w:p w14:paraId="3F0C4503" w14:textId="77777777" w:rsidR="009D1A98" w:rsidRPr="009D1A98" w:rsidRDefault="009D1A98" w:rsidP="009D1A98">
      <w:pPr>
        <w:rPr>
          <w:rFonts w:ascii="Arial" w:hAnsi="Arial" w:cs="Arial"/>
        </w:rPr>
      </w:pPr>
    </w:p>
    <w:p w14:paraId="44E34C46" w14:textId="35D746F1" w:rsidR="009D1A98" w:rsidRDefault="009D1A98" w:rsidP="009479A4">
      <w:pPr>
        <w:rPr>
          <w:rFonts w:ascii="Arial" w:hAnsi="Arial" w:cs="Arial"/>
          <w:bCs/>
        </w:rPr>
      </w:pPr>
      <w:r w:rsidRPr="009D1A98">
        <w:rPr>
          <w:rFonts w:ascii="Arial" w:hAnsi="Arial" w:cs="Arial"/>
          <w:bCs/>
        </w:rPr>
        <w:t>Essex County Council does not hold details of who you may wish to claim compensation from and would advise you to take independent legal advice on the matter.</w:t>
      </w:r>
    </w:p>
    <w:p w14:paraId="13C49E1A" w14:textId="77777777" w:rsidR="00C06D3F" w:rsidRDefault="00C06D3F" w:rsidP="009479A4">
      <w:pPr>
        <w:rPr>
          <w:rFonts w:ascii="Arial" w:hAnsi="Arial" w:cs="Arial"/>
          <w:bCs/>
        </w:rPr>
      </w:pPr>
    </w:p>
    <w:p w14:paraId="5094E4F7" w14:textId="77777777" w:rsidR="00C06D3F" w:rsidRDefault="00C06D3F" w:rsidP="00090DC1">
      <w:pPr>
        <w:rPr>
          <w:rFonts w:ascii="Arial" w:hAnsi="Arial" w:cs="Arial"/>
        </w:rPr>
      </w:pPr>
      <w:r w:rsidRPr="00090DC1">
        <w:rPr>
          <w:rFonts w:ascii="Arial" w:hAnsi="Arial" w:cs="Arial"/>
        </w:rPr>
        <w:t xml:space="preserve">You will notice that some information has been withheld (redacted) this is due to an exception in the Environmental Information Regulations. </w:t>
      </w:r>
    </w:p>
    <w:p w14:paraId="7B20BA55" w14:textId="77777777" w:rsidR="00C06D3F" w:rsidRPr="00090DC1" w:rsidRDefault="00C06D3F" w:rsidP="00090DC1">
      <w:pPr>
        <w:rPr>
          <w:rFonts w:ascii="Arial" w:hAnsi="Arial" w:cs="Arial"/>
        </w:rPr>
      </w:pPr>
    </w:p>
    <w:p w14:paraId="31995095" w14:textId="77777777" w:rsidR="00C06D3F" w:rsidRDefault="00C06D3F" w:rsidP="00090DC1">
      <w:pPr>
        <w:rPr>
          <w:rFonts w:ascii="Arial" w:hAnsi="Arial" w:cs="Arial"/>
        </w:rPr>
      </w:pPr>
      <w:r w:rsidRPr="00090DC1">
        <w:rPr>
          <w:rFonts w:ascii="Arial" w:hAnsi="Arial" w:cs="Arial"/>
        </w:rPr>
        <w:t xml:space="preserve">The exception applicable to the information is: </w:t>
      </w:r>
    </w:p>
    <w:p w14:paraId="61B527CA" w14:textId="77777777" w:rsidR="00C06D3F" w:rsidRPr="00090DC1" w:rsidRDefault="00C06D3F" w:rsidP="00090DC1">
      <w:pPr>
        <w:rPr>
          <w:rFonts w:ascii="Arial" w:hAnsi="Arial" w:cs="Arial"/>
        </w:rPr>
      </w:pPr>
    </w:p>
    <w:p w14:paraId="7DC44B0B" w14:textId="77777777" w:rsidR="00C06D3F" w:rsidRDefault="00C06D3F" w:rsidP="00090DC1">
      <w:pPr>
        <w:rPr>
          <w:rFonts w:ascii="Arial" w:hAnsi="Arial" w:cs="Arial"/>
        </w:rPr>
      </w:pPr>
      <w:r w:rsidRPr="00090DC1">
        <w:rPr>
          <w:rFonts w:ascii="Arial" w:hAnsi="Arial" w:cs="Arial"/>
          <w:b/>
          <w:bCs/>
        </w:rPr>
        <w:t>EIR Regulation 12(3) &amp; Regulation 13</w:t>
      </w:r>
      <w:r w:rsidRPr="00090DC1">
        <w:rPr>
          <w:rFonts w:ascii="Arial" w:hAnsi="Arial" w:cs="Arial"/>
        </w:rPr>
        <w:t xml:space="preserve"> - Personal data of third parties is exempt if disclosure would breach the principles of the Data Protection Act 2018.  We believe that providing you with the information would breach the following Data Protection principles: </w:t>
      </w:r>
    </w:p>
    <w:p w14:paraId="6E7FDCF4" w14:textId="77777777" w:rsidR="00C06D3F" w:rsidRPr="00090DC1" w:rsidRDefault="00C06D3F" w:rsidP="00090DC1">
      <w:pPr>
        <w:rPr>
          <w:rFonts w:ascii="Arial" w:hAnsi="Arial" w:cs="Arial"/>
        </w:rPr>
      </w:pPr>
    </w:p>
    <w:p w14:paraId="3A4C7580" w14:textId="77777777" w:rsidR="00C06D3F" w:rsidRPr="00090DC1" w:rsidRDefault="00C06D3F" w:rsidP="00C06D3F">
      <w:pPr>
        <w:numPr>
          <w:ilvl w:val="0"/>
          <w:numId w:val="1"/>
        </w:numPr>
        <w:spacing w:after="160" w:line="259" w:lineRule="auto"/>
        <w:rPr>
          <w:rFonts w:ascii="Arial" w:hAnsi="Arial" w:cs="Arial"/>
        </w:rPr>
      </w:pPr>
      <w:r w:rsidRPr="00090DC1">
        <w:rPr>
          <w:rFonts w:ascii="Arial" w:hAnsi="Arial" w:cs="Arial"/>
        </w:rPr>
        <w:t>Data shall be fairly, lawfully and transparently processed</w:t>
      </w:r>
    </w:p>
    <w:p w14:paraId="224488E4" w14:textId="77777777" w:rsidR="00C06D3F" w:rsidRPr="00090DC1" w:rsidRDefault="00C06D3F" w:rsidP="00C06D3F">
      <w:pPr>
        <w:numPr>
          <w:ilvl w:val="0"/>
          <w:numId w:val="1"/>
        </w:numPr>
        <w:spacing w:after="160" w:line="259" w:lineRule="auto"/>
        <w:rPr>
          <w:rFonts w:ascii="Arial" w:hAnsi="Arial" w:cs="Arial"/>
        </w:rPr>
      </w:pPr>
      <w:r w:rsidRPr="00090DC1">
        <w:rPr>
          <w:rFonts w:ascii="Arial" w:hAnsi="Arial" w:cs="Arial"/>
        </w:rPr>
        <w:t>Data shall be collected for specified, explicit and legitimate purposes and not further processed in a manner that is incompatible with those purposes</w:t>
      </w:r>
    </w:p>
    <w:p w14:paraId="3A44610E" w14:textId="77777777" w:rsidR="00C06D3F" w:rsidRDefault="00C06D3F" w:rsidP="00090DC1">
      <w:pPr>
        <w:rPr>
          <w:rFonts w:ascii="Arial" w:hAnsi="Arial" w:cs="Arial"/>
        </w:rPr>
      </w:pPr>
      <w:r w:rsidRPr="00090DC1">
        <w:rPr>
          <w:rFonts w:ascii="Arial" w:hAnsi="Arial" w:cs="Arial"/>
        </w:rPr>
        <w:t>We are applying this exemption because</w:t>
      </w:r>
    </w:p>
    <w:p w14:paraId="6C4C21D6" w14:textId="77777777" w:rsidR="00C06D3F" w:rsidRPr="00090DC1" w:rsidRDefault="00C06D3F" w:rsidP="00090DC1">
      <w:pPr>
        <w:rPr>
          <w:rFonts w:ascii="Arial" w:hAnsi="Arial" w:cs="Arial"/>
        </w:rPr>
      </w:pPr>
    </w:p>
    <w:p w14:paraId="3FBB0115" w14:textId="77777777" w:rsidR="00C06D3F" w:rsidRPr="00090DC1" w:rsidRDefault="00C06D3F" w:rsidP="00C06D3F">
      <w:pPr>
        <w:numPr>
          <w:ilvl w:val="0"/>
          <w:numId w:val="2"/>
        </w:numPr>
        <w:spacing w:after="160" w:line="259" w:lineRule="auto"/>
        <w:rPr>
          <w:rFonts w:ascii="Arial" w:hAnsi="Arial" w:cs="Arial"/>
        </w:rPr>
      </w:pPr>
      <w:r w:rsidRPr="00090DC1">
        <w:rPr>
          <w:rFonts w:ascii="Arial" w:hAnsi="Arial" w:cs="Arial"/>
        </w:rPr>
        <w:t>we do not have the consent of the person who is the subject of the information to disclose it to you,</w:t>
      </w:r>
    </w:p>
    <w:p w14:paraId="042563AA" w14:textId="77777777" w:rsidR="00C06D3F" w:rsidRPr="00090DC1" w:rsidRDefault="00C06D3F" w:rsidP="00C06D3F">
      <w:pPr>
        <w:numPr>
          <w:ilvl w:val="0"/>
          <w:numId w:val="2"/>
        </w:numPr>
        <w:spacing w:after="160" w:line="259" w:lineRule="auto"/>
        <w:rPr>
          <w:rFonts w:ascii="Arial" w:hAnsi="Arial" w:cs="Arial"/>
        </w:rPr>
      </w:pPr>
      <w:r w:rsidRPr="00090DC1">
        <w:rPr>
          <w:rFonts w:ascii="Arial" w:hAnsi="Arial" w:cs="Arial"/>
        </w:rPr>
        <w:t>disclosure does not meet any of the Article 6 or 9 conditions that would make it “necessary”, and</w:t>
      </w:r>
    </w:p>
    <w:p w14:paraId="296D2CDA" w14:textId="77777777" w:rsidR="00C06D3F" w:rsidRPr="00090DC1" w:rsidRDefault="00C06D3F" w:rsidP="00C06D3F">
      <w:pPr>
        <w:numPr>
          <w:ilvl w:val="0"/>
          <w:numId w:val="2"/>
        </w:numPr>
        <w:spacing w:after="160" w:line="259" w:lineRule="auto"/>
        <w:rPr>
          <w:rFonts w:ascii="Arial" w:hAnsi="Arial" w:cs="Arial"/>
        </w:rPr>
      </w:pPr>
      <w:r w:rsidRPr="00090DC1">
        <w:rPr>
          <w:rFonts w:ascii="Arial" w:hAnsi="Arial" w:cs="Arial"/>
        </w:rPr>
        <w:t>disclosure of the information to you would not be connected to the purpose for which we have collected and are holding the information.</w:t>
      </w:r>
    </w:p>
    <w:p w14:paraId="5C5E7498" w14:textId="77777777" w:rsidR="00C06D3F" w:rsidRPr="00090DC1" w:rsidRDefault="00C06D3F" w:rsidP="00090DC1">
      <w:pPr>
        <w:rPr>
          <w:rFonts w:ascii="Arial" w:hAnsi="Arial" w:cs="Arial"/>
        </w:rPr>
      </w:pPr>
      <w:r w:rsidRPr="00090DC1">
        <w:rPr>
          <w:rFonts w:ascii="Arial" w:hAnsi="Arial" w:cs="Arial"/>
        </w:rPr>
        <w:t>We further believe that the release of the requested information would cause unwarranted interference to the rights and freedoms and legitimate interests of the data subject(s). Such a disclosure would in our view constitute a breach of Article 8 in the Human Rights Act (the right to privacy and family life).</w:t>
      </w:r>
    </w:p>
    <w:p w14:paraId="2DCDCFD0" w14:textId="77777777" w:rsidR="009D1A98" w:rsidRDefault="009D1A98" w:rsidP="009479A4">
      <w:pPr>
        <w:rPr>
          <w:rFonts w:ascii="Arial" w:hAnsi="Arial" w:cs="Arial"/>
          <w:b/>
        </w:rPr>
      </w:pPr>
    </w:p>
    <w:p w14:paraId="3868BA2C" w14:textId="77777777" w:rsidR="002D242C" w:rsidRPr="002D242C" w:rsidRDefault="002D242C" w:rsidP="002D242C">
      <w:pPr>
        <w:rPr>
          <w:rFonts w:ascii="Arial" w:hAnsi="Arial" w:cs="Arial"/>
          <w:b/>
        </w:rPr>
      </w:pPr>
      <w:bookmarkStart w:id="0" w:name="usercontactbegin"/>
      <w:bookmarkEnd w:id="0"/>
      <w:r w:rsidRPr="002D242C">
        <w:rPr>
          <w:rFonts w:ascii="Arial" w:hAnsi="Arial" w:cs="Arial"/>
          <w:b/>
        </w:rPr>
        <w:t>Your Right to Know</w:t>
      </w:r>
    </w:p>
    <w:p w14:paraId="24BB0DA4" w14:textId="77777777" w:rsidR="002D242C" w:rsidRPr="002D242C" w:rsidRDefault="002D242C" w:rsidP="002D242C">
      <w:pPr>
        <w:rPr>
          <w:rFonts w:ascii="Arial" w:hAnsi="Arial" w:cs="Arial"/>
        </w:rPr>
      </w:pPr>
      <w:r w:rsidRPr="002D242C">
        <w:rPr>
          <w:rFonts w:ascii="Arial" w:hAnsi="Arial" w:cs="Arial"/>
        </w:rPr>
        <w:t>Democracy and Transparency</w:t>
      </w:r>
    </w:p>
    <w:p w14:paraId="37071662" w14:textId="77777777" w:rsidR="002D242C" w:rsidRPr="002D242C" w:rsidRDefault="002D242C" w:rsidP="002D242C">
      <w:pPr>
        <w:rPr>
          <w:rFonts w:ascii="Arial" w:hAnsi="Arial" w:cs="Arial"/>
        </w:rPr>
      </w:pPr>
      <w:r w:rsidRPr="002D242C">
        <w:rPr>
          <w:rFonts w:ascii="Arial" w:hAnsi="Arial" w:cs="Arial"/>
        </w:rPr>
        <w:t>Essex County Council</w:t>
      </w:r>
    </w:p>
    <w:p w14:paraId="25F28438" w14:textId="77777777" w:rsidR="002D242C" w:rsidRPr="002D242C" w:rsidRDefault="002D242C" w:rsidP="002D242C">
      <w:pPr>
        <w:rPr>
          <w:rFonts w:ascii="Arial" w:hAnsi="Arial" w:cs="Arial"/>
        </w:rPr>
      </w:pPr>
      <w:r w:rsidRPr="002D242C">
        <w:rPr>
          <w:rFonts w:ascii="Arial" w:hAnsi="Arial" w:cs="Arial"/>
        </w:rPr>
        <w:t>Telephone: 033301 38989</w:t>
      </w:r>
    </w:p>
    <w:p w14:paraId="63C73148" w14:textId="77777777" w:rsidR="002D242C" w:rsidRPr="002D242C" w:rsidRDefault="002D242C" w:rsidP="002D242C">
      <w:pPr>
        <w:rPr>
          <w:rFonts w:ascii="Arial" w:hAnsi="Arial" w:cs="Arial"/>
        </w:rPr>
      </w:pPr>
      <w:r w:rsidRPr="002D242C">
        <w:rPr>
          <w:rFonts w:ascii="Arial" w:hAnsi="Arial" w:cs="Arial"/>
        </w:rPr>
        <w:t xml:space="preserve">Email: </w:t>
      </w:r>
      <w:hyperlink r:id="rId12" w:history="1">
        <w:r w:rsidRPr="002D242C">
          <w:rPr>
            <w:rFonts w:ascii="Arial" w:hAnsi="Arial" w:cs="Arial"/>
            <w:color w:val="0000FF"/>
            <w:u w:val="single"/>
          </w:rPr>
          <w:t>YourRight.ToKnow@essex.gov.uk</w:t>
        </w:r>
      </w:hyperlink>
      <w:r w:rsidRPr="002D242C">
        <w:rPr>
          <w:rFonts w:ascii="Arial" w:hAnsi="Arial" w:cs="Arial"/>
        </w:rPr>
        <w:t xml:space="preserve"> | </w:t>
      </w:r>
      <w:hyperlink r:id="rId13" w:history="1">
        <w:r w:rsidRPr="002D242C">
          <w:rPr>
            <w:rFonts w:ascii="Arial" w:hAnsi="Arial" w:cs="Arial"/>
            <w:color w:val="0000FF"/>
            <w:u w:val="single"/>
          </w:rPr>
          <w:t>www.essex.gov.uk</w:t>
        </w:r>
      </w:hyperlink>
    </w:p>
    <w:p w14:paraId="6BBA884C" w14:textId="77777777" w:rsidR="0090650D" w:rsidRDefault="0090650D" w:rsidP="004544C0"/>
    <w:sectPr w:rsidR="0090650D" w:rsidSect="00A715EA">
      <w:footerReference w:type="default" r:id="rId14"/>
      <w:pgSz w:w="11906" w:h="16838" w:code="9"/>
      <w:pgMar w:top="993" w:right="1418" w:bottom="2268" w:left="1418"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4D8C2" w14:textId="77777777" w:rsidR="009D1A98" w:rsidRDefault="009D1A98">
      <w:r>
        <w:separator/>
      </w:r>
    </w:p>
  </w:endnote>
  <w:endnote w:type="continuationSeparator" w:id="0">
    <w:p w14:paraId="03A5EABA" w14:textId="77777777" w:rsidR="009D1A98" w:rsidRDefault="009D1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C0476" w14:textId="77777777" w:rsidR="00A24FF6" w:rsidRDefault="00373C72" w:rsidP="00A24FF6">
    <w:pPr>
      <w:pStyle w:val="Footer"/>
      <w:jc w:val="right"/>
    </w:pPr>
    <w:r>
      <w:rPr>
        <w:noProof/>
      </w:rPr>
      <w:drawing>
        <wp:inline distT="0" distB="0" distL="0" distR="0" wp14:anchorId="552F5BDE" wp14:editId="14E430F0">
          <wp:extent cx="1752600" cy="866775"/>
          <wp:effectExtent l="0" t="0" r="0" b="9525"/>
          <wp:docPr id="1460202221" name="Picture 1460202221" descr="ECC 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 r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866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F2C29" w14:textId="77777777" w:rsidR="009D1A98" w:rsidRDefault="009D1A98">
      <w:r>
        <w:separator/>
      </w:r>
    </w:p>
  </w:footnote>
  <w:footnote w:type="continuationSeparator" w:id="0">
    <w:p w14:paraId="1A101567" w14:textId="77777777" w:rsidR="009D1A98" w:rsidRDefault="009D1A98">
      <w:r>
        <w:continuationSeparator/>
      </w:r>
    </w:p>
  </w:footnote>
  <w:footnote w:id="1">
    <w:p w14:paraId="6301F39D" w14:textId="5D7FDB44" w:rsidR="00A715EA" w:rsidRDefault="00A715EA">
      <w:pPr>
        <w:pStyle w:val="FootnoteText"/>
      </w:pPr>
      <w:r>
        <w:rPr>
          <w:rStyle w:val="FootnoteReference"/>
        </w:rPr>
        <w:footnoteRef/>
      </w:r>
      <w:r>
        <w:t xml:space="preserve"> </w:t>
      </w:r>
      <w:hyperlink r:id="rId1" w:history="1">
        <w:r w:rsidRPr="003332DF">
          <w:rPr>
            <w:rStyle w:val="Hyperlink"/>
          </w:rPr>
          <w:t>https://www.gov.uk/government/publications/safety-at-street-works-and-road-works</w:t>
        </w:r>
      </w:hyperlink>
      <w:r>
        <w:t xml:space="preserve"> </w:t>
      </w:r>
    </w:p>
  </w:footnote>
  <w:footnote w:id="2">
    <w:p w14:paraId="65A655F7" w14:textId="47E6F49C" w:rsidR="00804214" w:rsidRDefault="00804214">
      <w:pPr>
        <w:pStyle w:val="FootnoteText"/>
      </w:pPr>
      <w:r>
        <w:rPr>
          <w:rStyle w:val="FootnoteReference"/>
        </w:rPr>
        <w:footnoteRef/>
      </w:r>
      <w:r>
        <w:t xml:space="preserve"> </w:t>
      </w:r>
      <w:hyperlink r:id="rId2" w:history="1">
        <w:r w:rsidRPr="003332DF">
          <w:rPr>
            <w:rStyle w:val="Hyperlink"/>
          </w:rPr>
          <w:t>https://one.network/uk/essex</w:t>
        </w:r>
      </w:hyperlink>
      <w:r>
        <w:t xml:space="preserve"> </w:t>
      </w:r>
    </w:p>
  </w:footnote>
  <w:footnote w:id="3">
    <w:p w14:paraId="7E1B7F22" w14:textId="77777777" w:rsidR="00A339A7" w:rsidRDefault="00A339A7" w:rsidP="00A339A7">
      <w:pPr>
        <w:pStyle w:val="FootnoteText"/>
      </w:pPr>
      <w:r>
        <w:rPr>
          <w:rStyle w:val="FootnoteReference"/>
        </w:rPr>
        <w:footnoteRef/>
      </w:r>
      <w:r>
        <w:t xml:space="preserve"> </w:t>
      </w:r>
      <w:hyperlink r:id="rId3" w:history="1">
        <w:r w:rsidRPr="003332DF">
          <w:rPr>
            <w:rStyle w:val="Hyperlink"/>
          </w:rPr>
          <w:t>https://publicnoticeportal.uk/notice/traffic-and-roads/67e6c655bdf307d3b7305243</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21A53"/>
    <w:multiLevelType w:val="multilevel"/>
    <w:tmpl w:val="1152E9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C9B1D61"/>
    <w:multiLevelType w:val="hybridMultilevel"/>
    <w:tmpl w:val="8B7213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637876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90172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Version" w:val="2.00.00"/>
  </w:docVars>
  <w:rsids>
    <w:rsidRoot w:val="009D1A98"/>
    <w:rsid w:val="00027AC4"/>
    <w:rsid w:val="000672F5"/>
    <w:rsid w:val="001505F8"/>
    <w:rsid w:val="001F262F"/>
    <w:rsid w:val="0024746D"/>
    <w:rsid w:val="002D242C"/>
    <w:rsid w:val="002D71FF"/>
    <w:rsid w:val="00307463"/>
    <w:rsid w:val="00373C72"/>
    <w:rsid w:val="00380C55"/>
    <w:rsid w:val="003A6A5A"/>
    <w:rsid w:val="00436C1A"/>
    <w:rsid w:val="004516E0"/>
    <w:rsid w:val="004544C0"/>
    <w:rsid w:val="00462329"/>
    <w:rsid w:val="00465C92"/>
    <w:rsid w:val="004B2E21"/>
    <w:rsid w:val="004F485E"/>
    <w:rsid w:val="006134CB"/>
    <w:rsid w:val="00691A0A"/>
    <w:rsid w:val="0069363B"/>
    <w:rsid w:val="006A78E9"/>
    <w:rsid w:val="00703C8F"/>
    <w:rsid w:val="00743E3C"/>
    <w:rsid w:val="00786CC5"/>
    <w:rsid w:val="007F1799"/>
    <w:rsid w:val="00804214"/>
    <w:rsid w:val="00804986"/>
    <w:rsid w:val="008118FD"/>
    <w:rsid w:val="00817014"/>
    <w:rsid w:val="00834E75"/>
    <w:rsid w:val="00851451"/>
    <w:rsid w:val="008753F7"/>
    <w:rsid w:val="008F0BD8"/>
    <w:rsid w:val="008F7EA3"/>
    <w:rsid w:val="0090650D"/>
    <w:rsid w:val="009479A4"/>
    <w:rsid w:val="009D1A98"/>
    <w:rsid w:val="009D253E"/>
    <w:rsid w:val="009E018B"/>
    <w:rsid w:val="009F620E"/>
    <w:rsid w:val="00A24FF6"/>
    <w:rsid w:val="00A339A7"/>
    <w:rsid w:val="00A40E79"/>
    <w:rsid w:val="00A715EA"/>
    <w:rsid w:val="00A81F59"/>
    <w:rsid w:val="00B10C15"/>
    <w:rsid w:val="00B21FF0"/>
    <w:rsid w:val="00B81274"/>
    <w:rsid w:val="00C06D3F"/>
    <w:rsid w:val="00C33A8D"/>
    <w:rsid w:val="00CF02EC"/>
    <w:rsid w:val="00D72FB1"/>
    <w:rsid w:val="00E13F81"/>
    <w:rsid w:val="00E41B64"/>
    <w:rsid w:val="00E57985"/>
    <w:rsid w:val="00E7313B"/>
    <w:rsid w:val="00EA0B6B"/>
    <w:rsid w:val="00ED0183"/>
    <w:rsid w:val="00EF7735"/>
    <w:rsid w:val="00F20D21"/>
    <w:rsid w:val="00F65136"/>
    <w:rsid w:val="00F65554"/>
    <w:rsid w:val="00F71C26"/>
    <w:rsid w:val="00FB19CD"/>
    <w:rsid w:val="00FE4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7B93FD"/>
  <w15:docId w15:val="{8034B632-6789-4B5F-A8D9-5515EA43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A78E9"/>
    <w:pPr>
      <w:keepNext/>
      <w:outlineLvl w:val="0"/>
    </w:pPr>
    <w:rPr>
      <w:rFonts w:ascii="Arial" w:hAnsi="Arial"/>
      <w:b/>
      <w:bCs/>
      <w:szCs w:val="20"/>
      <w:lang w:eastAsia="en-US"/>
    </w:rPr>
  </w:style>
  <w:style w:type="paragraph" w:styleId="Heading2">
    <w:name w:val="heading 2"/>
    <w:basedOn w:val="Normal"/>
    <w:next w:val="Normal"/>
    <w:qFormat/>
    <w:rsid w:val="006A78E9"/>
    <w:pPr>
      <w:keepNext/>
      <w:outlineLvl w:val="1"/>
    </w:pPr>
    <w:rPr>
      <w:rFonts w:ascii="Arial" w:hAnsi="Arial"/>
      <w:i/>
      <w:iCs/>
      <w:sz w:val="22"/>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4FF6"/>
    <w:pPr>
      <w:tabs>
        <w:tab w:val="center" w:pos="4320"/>
        <w:tab w:val="right" w:pos="8640"/>
      </w:tabs>
    </w:pPr>
    <w:rPr>
      <w:rFonts w:ascii="Times" w:eastAsia="Times" w:hAnsi="Times"/>
      <w:szCs w:val="20"/>
      <w:lang w:eastAsia="en-US"/>
    </w:rPr>
  </w:style>
  <w:style w:type="character" w:styleId="Hyperlink">
    <w:name w:val="Hyperlink"/>
    <w:rsid w:val="00A24FF6"/>
    <w:rPr>
      <w:color w:val="0000FF"/>
      <w:u w:val="single"/>
    </w:rPr>
  </w:style>
  <w:style w:type="paragraph" w:styleId="Footer">
    <w:name w:val="footer"/>
    <w:basedOn w:val="Normal"/>
    <w:rsid w:val="00A24FF6"/>
    <w:pPr>
      <w:tabs>
        <w:tab w:val="center" w:pos="4153"/>
        <w:tab w:val="right" w:pos="8306"/>
      </w:tabs>
    </w:pPr>
  </w:style>
  <w:style w:type="paragraph" w:styleId="BalloonText">
    <w:name w:val="Balloon Text"/>
    <w:basedOn w:val="Normal"/>
    <w:link w:val="BalloonTextChar"/>
    <w:rsid w:val="00ED0183"/>
    <w:rPr>
      <w:rFonts w:ascii="Tahoma" w:hAnsi="Tahoma" w:cs="Tahoma"/>
      <w:sz w:val="16"/>
      <w:szCs w:val="16"/>
    </w:rPr>
  </w:style>
  <w:style w:type="character" w:customStyle="1" w:styleId="BalloonTextChar">
    <w:name w:val="Balloon Text Char"/>
    <w:link w:val="BalloonText"/>
    <w:rsid w:val="00ED0183"/>
    <w:rPr>
      <w:rFonts w:ascii="Tahoma" w:hAnsi="Tahoma" w:cs="Tahoma"/>
      <w:sz w:val="16"/>
      <w:szCs w:val="16"/>
    </w:rPr>
  </w:style>
  <w:style w:type="table" w:styleId="GridTable5Dark-Accent4">
    <w:name w:val="Grid Table 5 Dark Accent 4"/>
    <w:basedOn w:val="TableNormal"/>
    <w:uiPriority w:val="50"/>
    <w:rsid w:val="004B2E21"/>
    <w:pPr>
      <w:spacing w:before="120" w:after="120" w:line="276" w:lineRule="auto"/>
      <w:ind w:left="170"/>
    </w:pPr>
    <w:rPr>
      <w:rFonts w:ascii="Arial" w:hAnsi="Arial"/>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PlaceholderText">
    <w:name w:val="Placeholder Text"/>
    <w:basedOn w:val="DefaultParagraphFont"/>
    <w:uiPriority w:val="99"/>
    <w:semiHidden/>
    <w:rsid w:val="00FE4BFD"/>
    <w:rPr>
      <w:color w:val="808080"/>
    </w:rPr>
  </w:style>
  <w:style w:type="paragraph" w:styleId="Caption">
    <w:name w:val="caption"/>
    <w:basedOn w:val="Normal"/>
    <w:next w:val="Normal"/>
    <w:unhideWhenUsed/>
    <w:qFormat/>
    <w:rsid w:val="009D1A98"/>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C06D3F"/>
    <w:rPr>
      <w:color w:val="605E5C"/>
      <w:shd w:val="clear" w:color="auto" w:fill="E1DFDD"/>
    </w:rPr>
  </w:style>
  <w:style w:type="paragraph" w:styleId="FootnoteText">
    <w:name w:val="footnote text"/>
    <w:basedOn w:val="Normal"/>
    <w:link w:val="FootnoteTextChar"/>
    <w:semiHidden/>
    <w:unhideWhenUsed/>
    <w:rsid w:val="00A715EA"/>
    <w:rPr>
      <w:sz w:val="20"/>
      <w:szCs w:val="20"/>
    </w:rPr>
  </w:style>
  <w:style w:type="character" w:customStyle="1" w:styleId="FootnoteTextChar">
    <w:name w:val="Footnote Text Char"/>
    <w:basedOn w:val="DefaultParagraphFont"/>
    <w:link w:val="FootnoteText"/>
    <w:semiHidden/>
    <w:rsid w:val="00A715EA"/>
  </w:style>
  <w:style w:type="character" w:styleId="FootnoteReference">
    <w:name w:val="footnote reference"/>
    <w:basedOn w:val="DefaultParagraphFont"/>
    <w:semiHidden/>
    <w:unhideWhenUsed/>
    <w:rsid w:val="00A715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11138">
      <w:bodyDiv w:val="1"/>
      <w:marLeft w:val="0"/>
      <w:marRight w:val="0"/>
      <w:marTop w:val="0"/>
      <w:marBottom w:val="0"/>
      <w:divBdr>
        <w:top w:val="none" w:sz="0" w:space="0" w:color="auto"/>
        <w:left w:val="none" w:sz="0" w:space="0" w:color="auto"/>
        <w:bottom w:val="none" w:sz="0" w:space="0" w:color="auto"/>
        <w:right w:val="none" w:sz="0" w:space="0" w:color="auto"/>
      </w:divBdr>
    </w:div>
    <w:div w:id="613943321">
      <w:bodyDiv w:val="1"/>
      <w:marLeft w:val="0"/>
      <w:marRight w:val="0"/>
      <w:marTop w:val="0"/>
      <w:marBottom w:val="0"/>
      <w:divBdr>
        <w:top w:val="none" w:sz="0" w:space="0" w:color="auto"/>
        <w:left w:val="none" w:sz="0" w:space="0" w:color="auto"/>
        <w:bottom w:val="none" w:sz="0" w:space="0" w:color="auto"/>
        <w:right w:val="none" w:sz="0" w:space="0" w:color="auto"/>
      </w:divBdr>
    </w:div>
    <w:div w:id="1005518984">
      <w:bodyDiv w:val="1"/>
      <w:marLeft w:val="0"/>
      <w:marRight w:val="0"/>
      <w:marTop w:val="0"/>
      <w:marBottom w:val="0"/>
      <w:divBdr>
        <w:top w:val="none" w:sz="0" w:space="0" w:color="auto"/>
        <w:left w:val="none" w:sz="0" w:space="0" w:color="auto"/>
        <w:bottom w:val="none" w:sz="0" w:space="0" w:color="auto"/>
        <w:right w:val="none" w:sz="0" w:space="0" w:color="auto"/>
      </w:divBdr>
    </w:div>
    <w:div w:id="1005937537">
      <w:bodyDiv w:val="1"/>
      <w:marLeft w:val="0"/>
      <w:marRight w:val="0"/>
      <w:marTop w:val="0"/>
      <w:marBottom w:val="0"/>
      <w:divBdr>
        <w:top w:val="none" w:sz="0" w:space="0" w:color="auto"/>
        <w:left w:val="none" w:sz="0" w:space="0" w:color="auto"/>
        <w:bottom w:val="none" w:sz="0" w:space="0" w:color="auto"/>
        <w:right w:val="none" w:sz="0" w:space="0" w:color="auto"/>
      </w:divBdr>
    </w:div>
    <w:div w:id="180754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afety-at-street-works-and-road-works" TargetMode="External"/><Relationship Id="rId13" Type="http://schemas.openxmlformats.org/officeDocument/2006/relationships/hyperlink" Target="http://www.essex.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ourRight.ToKnow@essex.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noticeportal.uk/notice/traffic-and-roads/67e6c655bdf307d3b730524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ne.network/uk/esse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publicnoticeportal.uk/notice/traffic-and-roads/67e6c655bdf307d3b7305243" TargetMode="External"/><Relationship Id="rId2" Type="http://schemas.openxmlformats.org/officeDocument/2006/relationships/hyperlink" Target="https://one.network/uk/essex" TargetMode="External"/><Relationship Id="rId1" Type="http://schemas.openxmlformats.org/officeDocument/2006/relationships/hyperlink" Target="https://www.gov.uk/government/publications/safety-at-street-works-and-road-wor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atherton-gower\AppData\Roaming\Microsoft\Templates\FOI-EIR%20Does%20Hold%20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DA692-B2A7-4820-9849-54520187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FOI-EIR Does Hold All.dotx</Template>
  <TotalTime>98</TotalTime>
  <Pages>2</Pages>
  <Words>480</Words>
  <Characters>2805</Characters>
  <Application>Microsoft Office Word</Application>
  <DocSecurity>0</DocSecurity>
  <Lines>175</Lines>
  <Paragraphs>142</Paragraphs>
  <ScaleCrop>false</ScaleCrop>
  <HeadingPairs>
    <vt:vector size="2" baseType="variant">
      <vt:variant>
        <vt:lpstr>Title</vt:lpstr>
      </vt:variant>
      <vt:variant>
        <vt:i4>1</vt:i4>
      </vt:variant>
    </vt:vector>
  </HeadingPairs>
  <TitlesOfParts>
    <vt:vector size="1" baseType="lpstr">
      <vt:lpstr>FOI PUBLISHING TEMPLATE</vt:lpstr>
    </vt:vector>
  </TitlesOfParts>
  <Company>Essex County Council</Company>
  <LinksUpToDate>false</LinksUpToDate>
  <CharactersWithSpaces>3143</CharactersWithSpaces>
  <SharedDoc>false</SharedDoc>
  <HLinks>
    <vt:vector size="12" baseType="variant">
      <vt:variant>
        <vt:i4>917570</vt:i4>
      </vt:variant>
      <vt:variant>
        <vt:i4>6</vt:i4>
      </vt:variant>
      <vt:variant>
        <vt:i4>0</vt:i4>
      </vt:variant>
      <vt:variant>
        <vt:i4>5</vt:i4>
      </vt:variant>
      <vt:variant>
        <vt:lpwstr>http://www.essex.gov.uk/</vt:lpwstr>
      </vt:variant>
      <vt:variant>
        <vt:lpwstr/>
      </vt:variant>
      <vt:variant>
        <vt:i4>2949124</vt:i4>
      </vt:variant>
      <vt:variant>
        <vt:i4>3</vt:i4>
      </vt:variant>
      <vt:variant>
        <vt:i4>0</vt:i4>
      </vt:variant>
      <vt:variant>
        <vt:i4>5</vt:i4>
      </vt:variant>
      <vt:variant>
        <vt:lpwstr>mailto:YourRight.ToKnow@essex.gov.uk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FOI PUBLISHING TEMPLATE</dc:title>
  <dc:creator>Essex Highways Communications</dc:creator>
  <cp:keywords>Respond</cp:keywords>
  <cp:lastModifiedBy>Essex Highways Communications</cp:lastModifiedBy>
  <cp:revision>2</cp:revision>
  <dcterms:created xsi:type="dcterms:W3CDTF">2025-06-05T15:21:00Z</dcterms:created>
  <dcterms:modified xsi:type="dcterms:W3CDTF">2025-06-05T17:05:00Z</dcterms:modified>
</cp:coreProperties>
</file>