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0B64" w14:textId="77777777" w:rsidR="00CF02EC" w:rsidRPr="00CF02EC" w:rsidRDefault="00CF02EC" w:rsidP="00CF02EC">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7A95DA2F" w14:textId="2EE362AF" w:rsidR="00CF02EC" w:rsidRPr="00CF02EC" w:rsidRDefault="002D71FF" w:rsidP="00CF02EC">
      <w:pPr>
        <w:rPr>
          <w:rFonts w:ascii="Arial" w:hAnsi="Arial" w:cs="Arial"/>
          <w:szCs w:val="36"/>
        </w:rPr>
      </w:pPr>
      <w:r>
        <w:rPr>
          <w:rFonts w:ascii="Arial" w:hAnsi="Arial" w:cs="Arial"/>
          <w:szCs w:val="36"/>
        </w:rPr>
        <w:br/>
      </w:r>
      <w:r w:rsidR="00CF02EC" w:rsidRPr="00CF02EC">
        <w:rPr>
          <w:rFonts w:ascii="Arial" w:hAnsi="Arial" w:cs="Arial"/>
          <w:szCs w:val="36"/>
        </w:rPr>
        <w:t xml:space="preserve">Reference: </w:t>
      </w:r>
      <w:r w:rsidR="00CF02EC" w:rsidRPr="00CF02EC">
        <w:rPr>
          <w:rFonts w:ascii="Arial" w:hAnsi="Arial" w:cs="Arial"/>
          <w:szCs w:val="36"/>
        </w:rPr>
        <w:tab/>
      </w:r>
      <w:r w:rsidR="00860638" w:rsidRPr="00860638">
        <w:rPr>
          <w:rFonts w:ascii="Arial" w:hAnsi="Arial" w:cs="Arial"/>
          <w:szCs w:val="36"/>
        </w:rPr>
        <w:t>ECC18452616 05 25</w:t>
      </w:r>
      <w:r w:rsidR="00CF02EC" w:rsidRPr="00CF02EC">
        <w:rPr>
          <w:rFonts w:ascii="Arial" w:hAnsi="Arial" w:cs="Arial"/>
          <w:szCs w:val="36"/>
        </w:rPr>
        <w:br/>
        <w:t>Response:</w:t>
      </w:r>
      <w:r w:rsidR="00CF02EC" w:rsidRPr="00CF02EC">
        <w:rPr>
          <w:rFonts w:ascii="Arial" w:hAnsi="Arial" w:cs="Arial"/>
          <w:szCs w:val="36"/>
        </w:rPr>
        <w:tab/>
      </w:r>
      <w:r w:rsidR="00860638">
        <w:rPr>
          <w:rFonts w:ascii="Arial" w:hAnsi="Arial" w:cs="Arial"/>
          <w:szCs w:val="36"/>
        </w:rPr>
        <w:t>30 May 2025</w:t>
      </w:r>
    </w:p>
    <w:p w14:paraId="61E03BA0" w14:textId="77777777" w:rsidR="00EA0B6B" w:rsidRDefault="00EA0B6B" w:rsidP="00A24FF6">
      <w:pPr>
        <w:rPr>
          <w:rFonts w:ascii="Arial" w:hAnsi="Arial" w:cs="Arial"/>
          <w:i/>
        </w:rPr>
      </w:pPr>
    </w:p>
    <w:p w14:paraId="725C6162" w14:textId="04783D18" w:rsidR="00A24FF6" w:rsidRPr="0069363B" w:rsidRDefault="00EA0B6B" w:rsidP="00A24FF6">
      <w:pPr>
        <w:rPr>
          <w:rFonts w:ascii="Arial" w:hAnsi="Arial" w:cs="Arial"/>
        </w:rPr>
      </w:pPr>
      <w:r w:rsidRPr="0069363B">
        <w:rPr>
          <w:rFonts w:ascii="Arial" w:hAnsi="Arial" w:cs="Arial"/>
        </w:rPr>
        <w:t xml:space="preserve">I can confirm that Essex County Council </w:t>
      </w:r>
      <w:r w:rsidR="00DD0CC9">
        <w:rPr>
          <w:rFonts w:ascii="Arial" w:hAnsi="Arial" w:cs="Arial"/>
        </w:rPr>
        <w:t xml:space="preserve">does hold some of this information. </w:t>
      </w:r>
    </w:p>
    <w:p w14:paraId="5D10DAE5" w14:textId="77777777" w:rsidR="00EA0B6B" w:rsidRDefault="00EA0B6B" w:rsidP="009479A4">
      <w:pPr>
        <w:rPr>
          <w:rFonts w:ascii="Arial" w:hAnsi="Arial" w:cs="Arial"/>
        </w:rPr>
      </w:pPr>
    </w:p>
    <w:p w14:paraId="5715AAE4" w14:textId="071629E2" w:rsidR="00CD1D0D" w:rsidRPr="00CD1D0D" w:rsidRDefault="00CD1D0D" w:rsidP="00CD1D0D">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CD1D0D">
        <w:rPr>
          <w:rFonts w:ascii="Arial" w:hAnsi="Arial" w:cs="Arial"/>
        </w:rPr>
        <w:t>I write on behalf of St Osyth Parish Council to request information pursuant to the Freedom of Information Act 2000.</w:t>
      </w:r>
    </w:p>
    <w:p w14:paraId="7549BEDF" w14:textId="77777777" w:rsidR="00CD1D0D" w:rsidRPr="00CD1D0D" w:rsidRDefault="00CD1D0D" w:rsidP="00CD1D0D">
      <w:pPr>
        <w:pBdr>
          <w:top w:val="single" w:sz="4" w:space="1" w:color="auto"/>
          <w:left w:val="single" w:sz="4" w:space="4" w:color="auto"/>
          <w:bottom w:val="single" w:sz="4" w:space="1" w:color="auto"/>
          <w:right w:val="single" w:sz="4" w:space="4" w:color="auto"/>
        </w:pBdr>
        <w:shd w:val="clear" w:color="auto" w:fill="FDE7ED"/>
        <w:rPr>
          <w:rFonts w:ascii="Arial" w:hAnsi="Arial" w:cs="Arial"/>
        </w:rPr>
      </w:pPr>
    </w:p>
    <w:p w14:paraId="292C6D3F" w14:textId="77777777" w:rsidR="00CD1D0D" w:rsidRPr="00CD1D0D" w:rsidRDefault="00CD1D0D" w:rsidP="00CD1D0D">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CD1D0D">
        <w:rPr>
          <w:rFonts w:ascii="Arial" w:hAnsi="Arial" w:cs="Arial"/>
        </w:rPr>
        <w:t>During the night of Monday 12th May and the early hours of Tuesday 13th May 2025, road markings (central white lines) were repainted along the following roads within our parish:</w:t>
      </w:r>
    </w:p>
    <w:p w14:paraId="2867C3A8" w14:textId="77777777" w:rsidR="00CD1D0D" w:rsidRPr="00CD1D0D" w:rsidRDefault="00CD1D0D" w:rsidP="00CD1D0D">
      <w:pPr>
        <w:pBdr>
          <w:top w:val="single" w:sz="4" w:space="1" w:color="auto"/>
          <w:left w:val="single" w:sz="4" w:space="4" w:color="auto"/>
          <w:bottom w:val="single" w:sz="4" w:space="1" w:color="auto"/>
          <w:right w:val="single" w:sz="4" w:space="4" w:color="auto"/>
        </w:pBdr>
        <w:shd w:val="clear" w:color="auto" w:fill="FDE7ED"/>
        <w:rPr>
          <w:rFonts w:ascii="Arial" w:hAnsi="Arial" w:cs="Arial"/>
        </w:rPr>
      </w:pPr>
    </w:p>
    <w:p w14:paraId="2FC9DF98" w14:textId="1655EE25" w:rsidR="00CD1D0D" w:rsidRPr="00F23BBC" w:rsidRDefault="00CD1D0D" w:rsidP="00F23BBC">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F23BBC">
        <w:rPr>
          <w:rFonts w:ascii="Arial" w:hAnsi="Arial" w:cs="Arial"/>
        </w:rPr>
        <w:t>Clacton Road</w:t>
      </w:r>
    </w:p>
    <w:p w14:paraId="6E93A2B5" w14:textId="277B723B" w:rsidR="00CD1D0D" w:rsidRPr="00F23BBC" w:rsidRDefault="00CD1D0D" w:rsidP="00F23BBC">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F23BBC">
        <w:rPr>
          <w:rFonts w:ascii="Arial" w:hAnsi="Arial" w:cs="Arial"/>
        </w:rPr>
        <w:t>The Bury</w:t>
      </w:r>
    </w:p>
    <w:p w14:paraId="30D5E773" w14:textId="6AB32B84" w:rsidR="00CD1D0D" w:rsidRPr="00F23BBC" w:rsidRDefault="00CD1D0D" w:rsidP="00F23BBC">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F23BBC">
        <w:rPr>
          <w:rFonts w:ascii="Arial" w:hAnsi="Arial" w:cs="Arial"/>
        </w:rPr>
        <w:t>Mill Street</w:t>
      </w:r>
    </w:p>
    <w:p w14:paraId="191CFD9F" w14:textId="5FCE6F5E" w:rsidR="00CD1D0D" w:rsidRPr="00F23BBC" w:rsidRDefault="00CD1D0D" w:rsidP="00F23BBC">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F23BBC">
        <w:rPr>
          <w:rFonts w:ascii="Arial" w:hAnsi="Arial" w:cs="Arial"/>
        </w:rPr>
        <w:t>Point Clear Road</w:t>
      </w:r>
    </w:p>
    <w:p w14:paraId="083A843F" w14:textId="77777777" w:rsidR="00CD1D0D" w:rsidRPr="00CD1D0D" w:rsidRDefault="00CD1D0D" w:rsidP="00CD1D0D">
      <w:pPr>
        <w:pBdr>
          <w:top w:val="single" w:sz="4" w:space="1" w:color="auto"/>
          <w:left w:val="single" w:sz="4" w:space="4" w:color="auto"/>
          <w:bottom w:val="single" w:sz="4" w:space="1" w:color="auto"/>
          <w:right w:val="single" w:sz="4" w:space="4" w:color="auto"/>
        </w:pBdr>
        <w:shd w:val="clear" w:color="auto" w:fill="FDE7ED"/>
        <w:rPr>
          <w:rFonts w:ascii="Arial" w:hAnsi="Arial" w:cs="Arial"/>
        </w:rPr>
      </w:pPr>
    </w:p>
    <w:p w14:paraId="47F0234D" w14:textId="77777777" w:rsidR="00CD1D0D" w:rsidRPr="00CD1D0D" w:rsidRDefault="00CD1D0D" w:rsidP="00CD1D0D">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CD1D0D">
        <w:rPr>
          <w:rFonts w:ascii="Arial" w:hAnsi="Arial" w:cs="Arial"/>
        </w:rPr>
        <w:t>The Parish Council would request following information:</w:t>
      </w:r>
    </w:p>
    <w:p w14:paraId="62872693" w14:textId="77777777" w:rsidR="00CD1D0D" w:rsidRPr="00CD1D0D" w:rsidRDefault="00CD1D0D" w:rsidP="00CD1D0D">
      <w:pPr>
        <w:pBdr>
          <w:top w:val="single" w:sz="4" w:space="1" w:color="auto"/>
          <w:left w:val="single" w:sz="4" w:space="4" w:color="auto"/>
          <w:bottom w:val="single" w:sz="4" w:space="1" w:color="auto"/>
          <w:right w:val="single" w:sz="4" w:space="4" w:color="auto"/>
        </w:pBdr>
        <w:shd w:val="clear" w:color="auto" w:fill="FDE7ED"/>
        <w:rPr>
          <w:rFonts w:ascii="Arial" w:hAnsi="Arial" w:cs="Arial"/>
        </w:rPr>
      </w:pPr>
    </w:p>
    <w:p w14:paraId="62912C11" w14:textId="77777777" w:rsidR="00CD1D0D" w:rsidRDefault="00CD1D0D" w:rsidP="00CE009F">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ind w:left="0" w:firstLine="0"/>
        <w:rPr>
          <w:rFonts w:ascii="Arial" w:hAnsi="Arial" w:cs="Arial"/>
        </w:rPr>
      </w:pPr>
      <w:r w:rsidRPr="00CD1D0D">
        <w:rPr>
          <w:rFonts w:ascii="Arial" w:hAnsi="Arial" w:cs="Arial"/>
        </w:rPr>
        <w:t>The total cost incurred for the repainting works on each of the above roads.</w:t>
      </w:r>
    </w:p>
    <w:p w14:paraId="53A31B8A" w14:textId="77777777" w:rsidR="00CD1D0D" w:rsidRDefault="00CD1D0D" w:rsidP="00197D5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ind w:left="0" w:firstLine="0"/>
        <w:rPr>
          <w:rFonts w:ascii="Arial" w:hAnsi="Arial" w:cs="Arial"/>
        </w:rPr>
      </w:pPr>
      <w:r w:rsidRPr="00CD1D0D">
        <w:rPr>
          <w:rFonts w:ascii="Arial" w:hAnsi="Arial" w:cs="Arial"/>
        </w:rPr>
        <w:t>The date on which the works were authorised.</w:t>
      </w:r>
    </w:p>
    <w:p w14:paraId="0BAB809D" w14:textId="77777777" w:rsidR="00CD1D0D" w:rsidRDefault="00CD1D0D" w:rsidP="0094569D">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ind w:left="0" w:firstLine="0"/>
        <w:rPr>
          <w:rFonts w:ascii="Arial" w:hAnsi="Arial" w:cs="Arial"/>
        </w:rPr>
      </w:pPr>
      <w:r w:rsidRPr="00CD1D0D">
        <w:rPr>
          <w:rFonts w:ascii="Arial" w:hAnsi="Arial" w:cs="Arial"/>
        </w:rPr>
        <w:t>The name of the individual(s) or department responsible for authorising the works.</w:t>
      </w:r>
    </w:p>
    <w:p w14:paraId="2EDCDB62" w14:textId="77777777" w:rsidR="00CD1D0D" w:rsidRDefault="00CD1D0D" w:rsidP="00904C9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ind w:left="0" w:firstLine="0"/>
        <w:rPr>
          <w:rFonts w:ascii="Arial" w:hAnsi="Arial" w:cs="Arial"/>
        </w:rPr>
      </w:pPr>
      <w:r w:rsidRPr="00CD1D0D">
        <w:rPr>
          <w:rFonts w:ascii="Arial" w:hAnsi="Arial" w:cs="Arial"/>
        </w:rPr>
        <w:t xml:space="preserve">Whether the decision to repaint </w:t>
      </w:r>
      <w:proofErr w:type="gramStart"/>
      <w:r w:rsidRPr="00CD1D0D">
        <w:rPr>
          <w:rFonts w:ascii="Arial" w:hAnsi="Arial" w:cs="Arial"/>
        </w:rPr>
        <w:t>took into account</w:t>
      </w:r>
      <w:proofErr w:type="gramEnd"/>
      <w:r w:rsidRPr="00CD1D0D">
        <w:rPr>
          <w:rFonts w:ascii="Arial" w:hAnsi="Arial" w:cs="Arial"/>
        </w:rPr>
        <w:t xml:space="preserve"> the fact that three of the listed roads, namely The Bury, Mill Street and Point Clear Road are scheduled for resurfacing works within the next five weeks.</w:t>
      </w:r>
    </w:p>
    <w:p w14:paraId="08E7D357" w14:textId="495A78E6" w:rsidR="00CD1D0D" w:rsidRPr="00CD1D0D" w:rsidRDefault="00CD1D0D" w:rsidP="00904C9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ind w:left="0" w:firstLine="0"/>
        <w:rPr>
          <w:rFonts w:ascii="Arial" w:hAnsi="Arial" w:cs="Arial"/>
        </w:rPr>
      </w:pPr>
      <w:r w:rsidRPr="00CD1D0D">
        <w:rPr>
          <w:rFonts w:ascii="Arial" w:hAnsi="Arial" w:cs="Arial"/>
        </w:rPr>
        <w:t>Whether the resurfacing works, which the Parish Council were originally advised would commence on 1st April 2025, but which have now been postponed until 9th June 2025 are still planned to go ahead as scheduled, or if the repainting indicates a change in programme.</w:t>
      </w:r>
    </w:p>
    <w:p w14:paraId="40A369B3" w14:textId="77777777" w:rsidR="00CD1D0D" w:rsidRPr="00CD1D0D" w:rsidRDefault="00CD1D0D" w:rsidP="00CD1D0D">
      <w:pPr>
        <w:pBdr>
          <w:top w:val="single" w:sz="4" w:space="1" w:color="auto"/>
          <w:left w:val="single" w:sz="4" w:space="4" w:color="auto"/>
          <w:bottom w:val="single" w:sz="4" w:space="1" w:color="auto"/>
          <w:right w:val="single" w:sz="4" w:space="4" w:color="auto"/>
        </w:pBdr>
        <w:shd w:val="clear" w:color="auto" w:fill="FDE7ED"/>
        <w:rPr>
          <w:rFonts w:ascii="Arial" w:hAnsi="Arial" w:cs="Arial"/>
        </w:rPr>
      </w:pPr>
    </w:p>
    <w:p w14:paraId="6AAA6B6A" w14:textId="581AE19A" w:rsidR="009479A4" w:rsidRPr="0069363B" w:rsidRDefault="00CD1D0D" w:rsidP="00CD1D0D">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CD1D0D">
        <w:rPr>
          <w:rFonts w:ascii="Arial" w:hAnsi="Arial" w:cs="Arial"/>
        </w:rPr>
        <w:t xml:space="preserve">Given the impending resurfacing, the Parish Council finds this sequence of works questionable, both in terms of fiscal prudence and planning efficiency. The Council seeks clarity on whether the repainting reflects a change in the status of the resurfacing </w:t>
      </w:r>
      <w:proofErr w:type="gramStart"/>
      <w:r w:rsidRPr="00CD1D0D">
        <w:rPr>
          <w:rFonts w:ascii="Arial" w:hAnsi="Arial" w:cs="Arial"/>
        </w:rPr>
        <w:t>programme</w:t>
      </w:r>
      <w:proofErr w:type="gramEnd"/>
      <w:r w:rsidRPr="00CD1D0D">
        <w:rPr>
          <w:rFonts w:ascii="Arial" w:hAnsi="Arial" w:cs="Arial"/>
        </w:rPr>
        <w:t xml:space="preserve"> or a decision made in error.</w:t>
      </w:r>
    </w:p>
    <w:p w14:paraId="26E7B4C0" w14:textId="77777777" w:rsidR="009479A4" w:rsidRDefault="009479A4" w:rsidP="009479A4">
      <w:pPr>
        <w:rPr>
          <w:rFonts w:ascii="Arial" w:hAnsi="Arial" w:cs="Arial"/>
        </w:rPr>
      </w:pPr>
    </w:p>
    <w:p w14:paraId="1B73B61E" w14:textId="74422CCA" w:rsidR="009479A4" w:rsidRDefault="00CD1D0D" w:rsidP="009479A4">
      <w:pPr>
        <w:rPr>
          <w:rFonts w:ascii="Arial" w:hAnsi="Arial" w:cs="Arial"/>
          <w:bCs/>
        </w:rPr>
      </w:pPr>
      <w:r w:rsidRPr="00CD1D0D">
        <w:rPr>
          <w:rFonts w:ascii="Arial" w:hAnsi="Arial" w:cs="Arial"/>
          <w:bCs/>
        </w:rPr>
        <w:t xml:space="preserve">These sites were added to a shared spreadsheet from which </w:t>
      </w:r>
      <w:r>
        <w:rPr>
          <w:rFonts w:ascii="Arial" w:hAnsi="Arial" w:cs="Arial"/>
          <w:bCs/>
        </w:rPr>
        <w:t xml:space="preserve">Essex Highways supply chain partner builds a programme of works. Checks should have been carried out prior to their inclusion in the spreadsheet to see if any sites were due capital resurfacing. </w:t>
      </w:r>
    </w:p>
    <w:p w14:paraId="3CB24757" w14:textId="77777777" w:rsidR="00CD1D0D" w:rsidRDefault="00CD1D0D" w:rsidP="009479A4">
      <w:pPr>
        <w:rPr>
          <w:rFonts w:ascii="Arial" w:hAnsi="Arial" w:cs="Arial"/>
          <w:bCs/>
        </w:rPr>
      </w:pPr>
    </w:p>
    <w:p w14:paraId="520309A3" w14:textId="609DB675" w:rsidR="00DD0CC9" w:rsidRDefault="00CD1D0D" w:rsidP="009479A4">
      <w:pPr>
        <w:rPr>
          <w:rFonts w:ascii="Arial" w:hAnsi="Arial" w:cs="Arial"/>
          <w:bCs/>
        </w:rPr>
      </w:pPr>
      <w:r>
        <w:rPr>
          <w:rFonts w:ascii="Arial" w:hAnsi="Arial" w:cs="Arial"/>
          <w:bCs/>
        </w:rPr>
        <w:lastRenderedPageBreak/>
        <w:t xml:space="preserve">We do not hold details of who updated the spreadsheet or </w:t>
      </w:r>
      <w:r w:rsidR="0069770B">
        <w:rPr>
          <w:rFonts w:ascii="Arial" w:hAnsi="Arial" w:cs="Arial"/>
          <w:bCs/>
        </w:rPr>
        <w:t xml:space="preserve">on which date. </w:t>
      </w:r>
      <w:r w:rsidR="00333E11">
        <w:rPr>
          <w:rFonts w:ascii="Arial" w:hAnsi="Arial" w:cs="Arial"/>
          <w:bCs/>
        </w:rPr>
        <w:t>If we did hold the details of the individual</w:t>
      </w:r>
      <w:r w:rsidR="00DD0CC9">
        <w:rPr>
          <w:rFonts w:ascii="Arial" w:hAnsi="Arial" w:cs="Arial"/>
          <w:bCs/>
        </w:rPr>
        <w:t xml:space="preserve">(s) this information would not be publicly shared due to an exception in the </w:t>
      </w:r>
      <w:r w:rsidR="00DD0CC9" w:rsidRPr="00090DC1">
        <w:rPr>
          <w:rFonts w:ascii="Arial" w:hAnsi="Arial" w:cs="Arial"/>
        </w:rPr>
        <w:t>Environmental Information Regulations</w:t>
      </w:r>
      <w:r w:rsidR="00DD0CC9">
        <w:rPr>
          <w:rFonts w:ascii="Arial" w:hAnsi="Arial" w:cs="Arial"/>
          <w:bCs/>
        </w:rPr>
        <w:t xml:space="preserve"> Act. That being: </w:t>
      </w:r>
    </w:p>
    <w:p w14:paraId="11370FB9" w14:textId="77777777" w:rsidR="00DD0CC9" w:rsidRDefault="00DD0CC9" w:rsidP="009479A4">
      <w:pPr>
        <w:rPr>
          <w:rFonts w:ascii="Arial" w:hAnsi="Arial" w:cs="Arial"/>
          <w:bCs/>
        </w:rPr>
      </w:pPr>
    </w:p>
    <w:p w14:paraId="5B3BAEF6" w14:textId="2AE23AFA" w:rsidR="00DD0CC9" w:rsidRDefault="00DD0CC9" w:rsidP="009479A4">
      <w:pPr>
        <w:rPr>
          <w:rFonts w:ascii="Arial" w:hAnsi="Arial" w:cs="Arial"/>
          <w:bCs/>
        </w:rPr>
      </w:pPr>
      <w:r w:rsidRPr="00090DC1">
        <w:rPr>
          <w:rFonts w:ascii="Arial" w:hAnsi="Arial" w:cs="Arial"/>
          <w:b/>
          <w:bCs/>
        </w:rPr>
        <w:t>EIR Regulation 12(3) &amp; Regulation 13</w:t>
      </w:r>
      <w:r w:rsidRPr="00090DC1">
        <w:rPr>
          <w:rFonts w:ascii="Arial" w:hAnsi="Arial" w:cs="Arial"/>
        </w:rPr>
        <w:t xml:space="preserve"> - Personal data of third parties is exempt if disclosure would breach the principles of the Data Protection Act 2018.</w:t>
      </w:r>
    </w:p>
    <w:p w14:paraId="61E78D2E" w14:textId="77777777" w:rsidR="00DD0CC9" w:rsidRDefault="00DD0CC9" w:rsidP="009479A4">
      <w:pPr>
        <w:rPr>
          <w:rFonts w:ascii="Arial" w:hAnsi="Arial" w:cs="Arial"/>
          <w:bCs/>
        </w:rPr>
      </w:pPr>
    </w:p>
    <w:p w14:paraId="48F66E7D" w14:textId="3090DE46" w:rsidR="00DD0CC9" w:rsidRDefault="00860638" w:rsidP="009479A4">
      <w:pPr>
        <w:rPr>
          <w:rFonts w:ascii="Arial" w:hAnsi="Arial" w:cs="Arial"/>
          <w:bCs/>
        </w:rPr>
      </w:pPr>
      <w:r>
        <w:rPr>
          <w:rFonts w:ascii="Arial" w:hAnsi="Arial" w:cs="Arial"/>
          <w:bCs/>
        </w:rPr>
        <w:t xml:space="preserve">At the time of your </w:t>
      </w:r>
      <w:r w:rsidR="00DD0CC9">
        <w:rPr>
          <w:rFonts w:ascii="Arial" w:hAnsi="Arial" w:cs="Arial"/>
          <w:bCs/>
        </w:rPr>
        <w:t>request,</w:t>
      </w:r>
      <w:r>
        <w:rPr>
          <w:rFonts w:ascii="Arial" w:hAnsi="Arial" w:cs="Arial"/>
          <w:bCs/>
        </w:rPr>
        <w:t xml:space="preserve"> we do not hold sp</w:t>
      </w:r>
      <w:r w:rsidR="0069770B">
        <w:rPr>
          <w:rFonts w:ascii="Arial" w:hAnsi="Arial" w:cs="Arial"/>
          <w:bCs/>
        </w:rPr>
        <w:t xml:space="preserve">ecific </w:t>
      </w:r>
      <w:r>
        <w:rPr>
          <w:rFonts w:ascii="Arial" w:hAnsi="Arial" w:cs="Arial"/>
          <w:bCs/>
        </w:rPr>
        <w:t>cost</w:t>
      </w:r>
      <w:r w:rsidR="00DD0CC9">
        <w:rPr>
          <w:rFonts w:ascii="Arial" w:hAnsi="Arial" w:cs="Arial"/>
          <w:bCs/>
        </w:rPr>
        <w:t>s</w:t>
      </w:r>
      <w:r>
        <w:rPr>
          <w:rFonts w:ascii="Arial" w:hAnsi="Arial" w:cs="Arial"/>
          <w:bCs/>
        </w:rPr>
        <w:t xml:space="preserve"> related to the relining works</w:t>
      </w:r>
      <w:r w:rsidR="00DD0CC9">
        <w:rPr>
          <w:rFonts w:ascii="Arial" w:hAnsi="Arial" w:cs="Arial"/>
          <w:bCs/>
        </w:rPr>
        <w:t xml:space="preserve"> for these sites and may not hold specific costs in the future relating to these sites as </w:t>
      </w:r>
      <w:r w:rsidR="00DD0CC9" w:rsidRPr="00DD0CC9">
        <w:rPr>
          <w:rFonts w:ascii="Arial" w:hAnsi="Arial" w:cs="Arial"/>
          <w:bCs/>
        </w:rPr>
        <w:t>items of works are often batched together</w:t>
      </w:r>
      <w:r w:rsidR="00DD0CC9">
        <w:rPr>
          <w:rFonts w:ascii="Arial" w:hAnsi="Arial" w:cs="Arial"/>
          <w:bCs/>
        </w:rPr>
        <w:t>.</w:t>
      </w:r>
    </w:p>
    <w:p w14:paraId="217CE901" w14:textId="77777777" w:rsidR="00CD1D0D" w:rsidRDefault="00CD1D0D" w:rsidP="009479A4">
      <w:pPr>
        <w:rPr>
          <w:rFonts w:ascii="Arial" w:hAnsi="Arial" w:cs="Arial"/>
          <w:bCs/>
        </w:rPr>
      </w:pPr>
    </w:p>
    <w:p w14:paraId="32D7DC40" w14:textId="5173939B" w:rsidR="00CD1D0D" w:rsidRPr="00CD1D0D" w:rsidRDefault="00CD1D0D" w:rsidP="009479A4">
      <w:pPr>
        <w:rPr>
          <w:rFonts w:ascii="Arial" w:hAnsi="Arial" w:cs="Arial"/>
          <w:bCs/>
        </w:rPr>
      </w:pPr>
      <w:r>
        <w:rPr>
          <w:rFonts w:ascii="Arial" w:hAnsi="Arial" w:cs="Arial"/>
          <w:bCs/>
        </w:rPr>
        <w:t xml:space="preserve">Our Capital Resurfacing programme map is publicly available online, which shows the latest scheduled dates for works - </w:t>
      </w:r>
      <w:hyperlink r:id="rId7" w:history="1">
        <w:r w:rsidR="00333E11" w:rsidRPr="009C08E6">
          <w:rPr>
            <w:rStyle w:val="Hyperlink"/>
            <w:rFonts w:ascii="Arial" w:hAnsi="Arial" w:cs="Arial"/>
            <w:bCs/>
          </w:rPr>
          <w:t>www.essexhighways.org/roads-and-pavements/renewing-surfaces#map</w:t>
        </w:r>
      </w:hyperlink>
      <w:r>
        <w:rPr>
          <w:rFonts w:ascii="Arial" w:hAnsi="Arial" w:cs="Arial"/>
          <w:bCs/>
        </w:rPr>
        <w:t xml:space="preserve">. </w:t>
      </w:r>
    </w:p>
    <w:p w14:paraId="411E5219" w14:textId="77777777" w:rsidR="009479A4" w:rsidRDefault="009479A4" w:rsidP="009479A4">
      <w:pPr>
        <w:rPr>
          <w:rFonts w:ascii="Arial" w:hAnsi="Arial" w:cs="Arial"/>
          <w:b/>
        </w:rPr>
      </w:pPr>
    </w:p>
    <w:p w14:paraId="43406193" w14:textId="77777777" w:rsidR="002D242C" w:rsidRPr="002D242C" w:rsidRDefault="002D242C" w:rsidP="002D242C">
      <w:pPr>
        <w:rPr>
          <w:rFonts w:ascii="Arial" w:hAnsi="Arial" w:cs="Arial"/>
          <w:b/>
        </w:rPr>
      </w:pPr>
      <w:bookmarkStart w:id="0" w:name="usercontactbegin"/>
      <w:bookmarkEnd w:id="0"/>
      <w:r w:rsidRPr="002D242C">
        <w:rPr>
          <w:rFonts w:ascii="Arial" w:hAnsi="Arial" w:cs="Arial"/>
          <w:b/>
        </w:rPr>
        <w:t>Your Right to Know</w:t>
      </w:r>
    </w:p>
    <w:p w14:paraId="17EC0BBD" w14:textId="77777777" w:rsidR="002D242C" w:rsidRPr="002D242C" w:rsidRDefault="002D242C" w:rsidP="002D242C">
      <w:pPr>
        <w:rPr>
          <w:rFonts w:ascii="Arial" w:hAnsi="Arial" w:cs="Arial"/>
        </w:rPr>
      </w:pPr>
      <w:r w:rsidRPr="002D242C">
        <w:rPr>
          <w:rFonts w:ascii="Arial" w:hAnsi="Arial" w:cs="Arial"/>
        </w:rPr>
        <w:t>Democracy and Transparency</w:t>
      </w:r>
    </w:p>
    <w:p w14:paraId="558B0223" w14:textId="77777777" w:rsidR="002D242C" w:rsidRPr="002D242C" w:rsidRDefault="002D242C" w:rsidP="002D242C">
      <w:pPr>
        <w:rPr>
          <w:rFonts w:ascii="Arial" w:hAnsi="Arial" w:cs="Arial"/>
        </w:rPr>
      </w:pPr>
      <w:r w:rsidRPr="002D242C">
        <w:rPr>
          <w:rFonts w:ascii="Arial" w:hAnsi="Arial" w:cs="Arial"/>
        </w:rPr>
        <w:t>Essex County Council</w:t>
      </w:r>
    </w:p>
    <w:p w14:paraId="50DDE68F" w14:textId="77777777" w:rsidR="002D242C" w:rsidRPr="002D242C" w:rsidRDefault="002D242C" w:rsidP="002D242C">
      <w:pPr>
        <w:rPr>
          <w:rFonts w:ascii="Arial" w:hAnsi="Arial" w:cs="Arial"/>
        </w:rPr>
      </w:pPr>
      <w:r w:rsidRPr="002D242C">
        <w:rPr>
          <w:rFonts w:ascii="Arial" w:hAnsi="Arial" w:cs="Arial"/>
        </w:rPr>
        <w:t>Telephone: 033301 38989</w:t>
      </w:r>
    </w:p>
    <w:p w14:paraId="6BE2E0BA" w14:textId="77777777" w:rsidR="002D242C" w:rsidRPr="002D242C" w:rsidRDefault="002D242C" w:rsidP="002D242C">
      <w:pPr>
        <w:rPr>
          <w:rFonts w:ascii="Arial" w:hAnsi="Arial" w:cs="Arial"/>
        </w:rPr>
      </w:pPr>
      <w:r w:rsidRPr="002D242C">
        <w:rPr>
          <w:rFonts w:ascii="Arial" w:hAnsi="Arial" w:cs="Arial"/>
        </w:rPr>
        <w:t xml:space="preserve">Email: </w:t>
      </w:r>
      <w:hyperlink r:id="rId8" w:history="1">
        <w:r w:rsidRPr="002D242C">
          <w:rPr>
            <w:rFonts w:ascii="Arial" w:hAnsi="Arial" w:cs="Arial"/>
            <w:color w:val="0000FF"/>
            <w:u w:val="single"/>
          </w:rPr>
          <w:t>YourRight.ToKnow@essex.gov.uk</w:t>
        </w:r>
      </w:hyperlink>
      <w:r w:rsidRPr="002D242C">
        <w:rPr>
          <w:rFonts w:ascii="Arial" w:hAnsi="Arial" w:cs="Arial"/>
        </w:rPr>
        <w:t xml:space="preserve"> | </w:t>
      </w:r>
      <w:hyperlink r:id="rId9" w:history="1">
        <w:r w:rsidRPr="002D242C">
          <w:rPr>
            <w:rFonts w:ascii="Arial" w:hAnsi="Arial" w:cs="Arial"/>
            <w:color w:val="0000FF"/>
            <w:u w:val="single"/>
          </w:rPr>
          <w:t>www.essex.gov.uk</w:t>
        </w:r>
      </w:hyperlink>
    </w:p>
    <w:p w14:paraId="79D4252B" w14:textId="77777777" w:rsidR="0090650D" w:rsidRDefault="0090650D" w:rsidP="004544C0"/>
    <w:sectPr w:rsidR="0090650D" w:rsidSect="006134CB">
      <w:footerReference w:type="default" r:id="rId10"/>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6831E" w14:textId="77777777" w:rsidR="00CD1D0D" w:rsidRDefault="00CD1D0D">
      <w:r>
        <w:separator/>
      </w:r>
    </w:p>
  </w:endnote>
  <w:endnote w:type="continuationSeparator" w:id="0">
    <w:p w14:paraId="7A6E05DF" w14:textId="77777777" w:rsidR="00CD1D0D" w:rsidRDefault="00CD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DDAA" w14:textId="77777777" w:rsidR="00A24FF6" w:rsidRDefault="00373C72" w:rsidP="00A24FF6">
    <w:pPr>
      <w:pStyle w:val="Footer"/>
      <w:jc w:val="right"/>
    </w:pPr>
    <w:r>
      <w:rPr>
        <w:noProof/>
      </w:rPr>
      <w:drawing>
        <wp:inline distT="0" distB="0" distL="0" distR="0" wp14:anchorId="630C164B" wp14:editId="61C02F4F">
          <wp:extent cx="1752600" cy="866775"/>
          <wp:effectExtent l="0" t="0" r="0" b="9525"/>
          <wp:docPr id="3" name="Picture 3"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4F63A" w14:textId="77777777" w:rsidR="00CD1D0D" w:rsidRDefault="00CD1D0D">
      <w:r>
        <w:separator/>
      </w:r>
    </w:p>
  </w:footnote>
  <w:footnote w:type="continuationSeparator" w:id="0">
    <w:p w14:paraId="2540CB3F" w14:textId="77777777" w:rsidR="00CD1D0D" w:rsidRDefault="00CD1D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648F"/>
    <w:multiLevelType w:val="hybridMultilevel"/>
    <w:tmpl w:val="36E8E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21A53"/>
    <w:multiLevelType w:val="multilevel"/>
    <w:tmpl w:val="1152E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C9B1D61"/>
    <w:multiLevelType w:val="hybridMultilevel"/>
    <w:tmpl w:val="8B7213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A13BE0"/>
    <w:multiLevelType w:val="hybridMultilevel"/>
    <w:tmpl w:val="386CD8F6"/>
    <w:lvl w:ilvl="0" w:tplc="8746EA6E">
      <w:start w:val="1"/>
      <w:numFmt w:val="decimal"/>
      <w:lvlText w:val="Question %1 -"/>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DDA1CB5"/>
    <w:multiLevelType w:val="hybridMultilevel"/>
    <w:tmpl w:val="E58E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DA3A31"/>
    <w:multiLevelType w:val="hybridMultilevel"/>
    <w:tmpl w:val="FEEADA44"/>
    <w:lvl w:ilvl="0" w:tplc="61B27E40">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6078896">
    <w:abstractNumId w:val="0"/>
  </w:num>
  <w:num w:numId="2" w16cid:durableId="523323724">
    <w:abstractNumId w:val="3"/>
  </w:num>
  <w:num w:numId="3" w16cid:durableId="192637876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0172222">
    <w:abstractNumId w:val="2"/>
  </w:num>
  <w:num w:numId="5" w16cid:durableId="1466001936">
    <w:abstractNumId w:val="4"/>
  </w:num>
  <w:num w:numId="6" w16cid:durableId="403799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2.00.00"/>
  </w:docVars>
  <w:rsids>
    <w:rsidRoot w:val="00CD1D0D"/>
    <w:rsid w:val="00027AC4"/>
    <w:rsid w:val="000672F5"/>
    <w:rsid w:val="001505F8"/>
    <w:rsid w:val="001F262F"/>
    <w:rsid w:val="0024746D"/>
    <w:rsid w:val="002D242C"/>
    <w:rsid w:val="002D71FF"/>
    <w:rsid w:val="00307463"/>
    <w:rsid w:val="00333E11"/>
    <w:rsid w:val="00373C72"/>
    <w:rsid w:val="00380C55"/>
    <w:rsid w:val="003A6A5A"/>
    <w:rsid w:val="00436C1A"/>
    <w:rsid w:val="004516E0"/>
    <w:rsid w:val="004544C0"/>
    <w:rsid w:val="00462329"/>
    <w:rsid w:val="00465C92"/>
    <w:rsid w:val="004B2E21"/>
    <w:rsid w:val="004F485E"/>
    <w:rsid w:val="006134CB"/>
    <w:rsid w:val="00691A0A"/>
    <w:rsid w:val="0069363B"/>
    <w:rsid w:val="0069770B"/>
    <w:rsid w:val="006A78E9"/>
    <w:rsid w:val="00703C8F"/>
    <w:rsid w:val="00743E3C"/>
    <w:rsid w:val="00786CC5"/>
    <w:rsid w:val="00804986"/>
    <w:rsid w:val="008118FD"/>
    <w:rsid w:val="00817014"/>
    <w:rsid w:val="00834E75"/>
    <w:rsid w:val="00851451"/>
    <w:rsid w:val="00860638"/>
    <w:rsid w:val="008753F7"/>
    <w:rsid w:val="008F0BD8"/>
    <w:rsid w:val="008F7EA3"/>
    <w:rsid w:val="0090650D"/>
    <w:rsid w:val="009479A4"/>
    <w:rsid w:val="009D253E"/>
    <w:rsid w:val="009E018B"/>
    <w:rsid w:val="009F620E"/>
    <w:rsid w:val="00A24FF6"/>
    <w:rsid w:val="00A40E79"/>
    <w:rsid w:val="00A81F59"/>
    <w:rsid w:val="00B10C15"/>
    <w:rsid w:val="00B21FF0"/>
    <w:rsid w:val="00B81274"/>
    <w:rsid w:val="00C33A8D"/>
    <w:rsid w:val="00C61482"/>
    <w:rsid w:val="00CD1D0D"/>
    <w:rsid w:val="00CF02EC"/>
    <w:rsid w:val="00D72FB1"/>
    <w:rsid w:val="00DD0CC9"/>
    <w:rsid w:val="00E13F81"/>
    <w:rsid w:val="00E57985"/>
    <w:rsid w:val="00E7313B"/>
    <w:rsid w:val="00EA0B6B"/>
    <w:rsid w:val="00ED0183"/>
    <w:rsid w:val="00EF7735"/>
    <w:rsid w:val="00F20D21"/>
    <w:rsid w:val="00F23BBC"/>
    <w:rsid w:val="00F65136"/>
    <w:rsid w:val="00F65554"/>
    <w:rsid w:val="00F71C26"/>
    <w:rsid w:val="00FB19CD"/>
    <w:rsid w:val="00FE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51EE1"/>
  <w15:docId w15:val="{7B75A988-45D8-4546-BC49-AB48E9B1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table" w:styleId="GridTable5Dark-Accent4">
    <w:name w:val="Grid Table 5 Dark Accent 4"/>
    <w:basedOn w:val="TableNormal"/>
    <w:uiPriority w:val="50"/>
    <w:rsid w:val="004B2E21"/>
    <w:pPr>
      <w:spacing w:before="120" w:after="120" w:line="276" w:lineRule="auto"/>
      <w:ind w:left="170"/>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PlaceholderText">
    <w:name w:val="Placeholder Text"/>
    <w:basedOn w:val="DefaultParagraphFont"/>
    <w:uiPriority w:val="99"/>
    <w:semiHidden/>
    <w:rsid w:val="00FE4BFD"/>
    <w:rPr>
      <w:color w:val="808080"/>
    </w:rPr>
  </w:style>
  <w:style w:type="paragraph" w:styleId="ListParagraph">
    <w:name w:val="List Paragraph"/>
    <w:basedOn w:val="Normal"/>
    <w:uiPriority w:val="34"/>
    <w:qFormat/>
    <w:rsid w:val="00CD1D0D"/>
    <w:pPr>
      <w:ind w:left="720"/>
      <w:contextualSpacing/>
    </w:pPr>
  </w:style>
  <w:style w:type="character" w:styleId="UnresolvedMention">
    <w:name w:val="Unresolved Mention"/>
    <w:basedOn w:val="DefaultParagraphFont"/>
    <w:uiPriority w:val="99"/>
    <w:semiHidden/>
    <w:unhideWhenUsed/>
    <w:rsid w:val="00CD1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43321">
      <w:bodyDiv w:val="1"/>
      <w:marLeft w:val="0"/>
      <w:marRight w:val="0"/>
      <w:marTop w:val="0"/>
      <w:marBottom w:val="0"/>
      <w:divBdr>
        <w:top w:val="none" w:sz="0" w:space="0" w:color="auto"/>
        <w:left w:val="none" w:sz="0" w:space="0" w:color="auto"/>
        <w:bottom w:val="none" w:sz="0" w:space="0" w:color="auto"/>
        <w:right w:val="none" w:sz="0" w:space="0" w:color="auto"/>
      </w:divBdr>
    </w:div>
    <w:div w:id="1005937537">
      <w:bodyDiv w:val="1"/>
      <w:marLeft w:val="0"/>
      <w:marRight w:val="0"/>
      <w:marTop w:val="0"/>
      <w:marBottom w:val="0"/>
      <w:divBdr>
        <w:top w:val="none" w:sz="0" w:space="0" w:color="auto"/>
        <w:left w:val="none" w:sz="0" w:space="0" w:color="auto"/>
        <w:bottom w:val="none" w:sz="0" w:space="0" w:color="auto"/>
        <w:right w:val="none" w:sz="0" w:space="0" w:color="auto"/>
      </w:divBdr>
    </w:div>
    <w:div w:id="18075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ourRight.ToKnow@essex.gov.uk" TargetMode="External"/><Relationship Id="rId3" Type="http://schemas.openxmlformats.org/officeDocument/2006/relationships/settings" Target="settings.xml"/><Relationship Id="rId7" Type="http://schemas.openxmlformats.org/officeDocument/2006/relationships/hyperlink" Target="http://www.essexhighways.org/roads-and-pavements/renewing-surfaces#ma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ssex.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atherton-gower\AppData\Roaming\Microsoft\Templates\FOI-EIR%20Does%20Hold%20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FOI-EIR Does Hold All.dotx</Template>
  <TotalTime>43</TotalTime>
  <Pages>2</Pages>
  <Words>457</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2974</CharactersWithSpaces>
  <SharedDoc>false</SharedDoc>
  <HLinks>
    <vt:vector size="12" baseType="variant">
      <vt:variant>
        <vt:i4>917570</vt:i4>
      </vt:variant>
      <vt:variant>
        <vt:i4>6</vt:i4>
      </vt:variant>
      <vt:variant>
        <vt:i4>0</vt:i4>
      </vt:variant>
      <vt:variant>
        <vt:i4>5</vt:i4>
      </vt:variant>
      <vt:variant>
        <vt:lpwstr>http://www.essex.gov.uk/</vt:lpwstr>
      </vt:variant>
      <vt:variant>
        <vt:lpwstr/>
      </vt:variant>
      <vt:variant>
        <vt:i4>2949124</vt:i4>
      </vt:variant>
      <vt:variant>
        <vt:i4>3</vt:i4>
      </vt:variant>
      <vt:variant>
        <vt:i4>0</vt:i4>
      </vt:variant>
      <vt:variant>
        <vt:i4>5</vt:i4>
      </vt:variant>
      <vt:variant>
        <vt:lpwstr>mailto:YourRight.ToKnow@essex.gov.uk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Essex Highways Communications</dc:creator>
  <cp:keywords>Respond</cp:keywords>
  <cp:lastModifiedBy>Essex Highways Communications</cp:lastModifiedBy>
  <cp:revision>3</cp:revision>
  <dcterms:created xsi:type="dcterms:W3CDTF">2025-05-29T14:58:00Z</dcterms:created>
  <dcterms:modified xsi:type="dcterms:W3CDTF">2025-05-29T15:42:00Z</dcterms:modified>
</cp:coreProperties>
</file>