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D21C"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774696A" w14:textId="124B9A32"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774F8A" w:rsidRPr="00774F8A">
        <w:rPr>
          <w:rFonts w:ascii="Arial" w:hAnsi="Arial" w:cs="Arial"/>
          <w:szCs w:val="36"/>
        </w:rPr>
        <w:t>ECC18370929 04 25</w:t>
      </w:r>
      <w:r w:rsidR="00CF02EC" w:rsidRPr="00CF02EC">
        <w:rPr>
          <w:rFonts w:ascii="Arial" w:hAnsi="Arial" w:cs="Arial"/>
          <w:szCs w:val="36"/>
        </w:rPr>
        <w:br/>
        <w:t>Response:</w:t>
      </w:r>
      <w:r w:rsidR="00CF02EC" w:rsidRPr="00CF02EC">
        <w:rPr>
          <w:rFonts w:ascii="Arial" w:hAnsi="Arial" w:cs="Arial"/>
          <w:szCs w:val="36"/>
        </w:rPr>
        <w:tab/>
      </w:r>
      <w:r w:rsidR="00A71A99">
        <w:rPr>
          <w:rFonts w:ascii="Arial" w:hAnsi="Arial" w:cs="Arial"/>
          <w:szCs w:val="36"/>
        </w:rPr>
        <w:t>1 May</w:t>
      </w:r>
      <w:r w:rsidR="00774F8A">
        <w:rPr>
          <w:rFonts w:ascii="Arial" w:hAnsi="Arial" w:cs="Arial"/>
          <w:szCs w:val="36"/>
        </w:rPr>
        <w:t xml:space="preserve"> 2025</w:t>
      </w:r>
    </w:p>
    <w:p w14:paraId="1D53662D" w14:textId="77777777" w:rsidR="00EA0B6B" w:rsidRDefault="00EA0B6B" w:rsidP="009479A4">
      <w:pPr>
        <w:rPr>
          <w:rFonts w:ascii="Arial" w:hAnsi="Arial" w:cs="Arial"/>
        </w:rPr>
      </w:pPr>
    </w:p>
    <w:p w14:paraId="2383A0B8" w14:textId="1B769FEC" w:rsidR="009479A4" w:rsidRPr="0069363B" w:rsidRDefault="009479A4"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774F8A" w:rsidRPr="00774F8A">
        <w:rPr>
          <w:rFonts w:ascii="Arial" w:hAnsi="Arial" w:cs="Arial"/>
        </w:rPr>
        <w:t>Request for access to the full traffic management and diversion plans</w:t>
      </w:r>
    </w:p>
    <w:p w14:paraId="0BB97A8E" w14:textId="77777777" w:rsidR="009479A4" w:rsidRDefault="009479A4" w:rsidP="009479A4">
      <w:pPr>
        <w:rPr>
          <w:rFonts w:ascii="Arial" w:hAnsi="Arial" w:cs="Arial"/>
        </w:rPr>
      </w:pPr>
    </w:p>
    <w:p w14:paraId="294836A3" w14:textId="0C49C235" w:rsidR="00774F8A" w:rsidRPr="00774F8A" w:rsidRDefault="00774F8A" w:rsidP="00774F8A">
      <w:pPr>
        <w:rPr>
          <w:rFonts w:ascii="Arial" w:hAnsi="Arial" w:cs="Arial"/>
        </w:rPr>
      </w:pPr>
      <w:r w:rsidRPr="00774F8A">
        <w:rPr>
          <w:rFonts w:ascii="Arial" w:hAnsi="Arial" w:cs="Arial"/>
        </w:rPr>
        <w:t xml:space="preserve">I confirm that Essex County Council does hold the information you have requested, but cannot provide this to you. The information has been withheld due to an exception in the Environmental Information Regulations. </w:t>
      </w:r>
    </w:p>
    <w:p w14:paraId="5264C668" w14:textId="77777777" w:rsidR="00774F8A" w:rsidRPr="00774F8A" w:rsidRDefault="00774F8A" w:rsidP="00774F8A">
      <w:pPr>
        <w:rPr>
          <w:rFonts w:ascii="Arial" w:hAnsi="Arial" w:cs="Arial"/>
        </w:rPr>
      </w:pPr>
    </w:p>
    <w:p w14:paraId="7F1C70A6" w14:textId="77777777" w:rsidR="00774F8A" w:rsidRPr="00774F8A" w:rsidRDefault="00774F8A" w:rsidP="00774F8A">
      <w:pPr>
        <w:rPr>
          <w:rFonts w:ascii="Arial" w:hAnsi="Arial" w:cs="Arial"/>
        </w:rPr>
      </w:pPr>
      <w:r w:rsidRPr="00774F8A">
        <w:rPr>
          <w:rFonts w:ascii="Arial" w:hAnsi="Arial" w:cs="Arial"/>
        </w:rPr>
        <w:t xml:space="preserve">The exception applicable to the information is: </w:t>
      </w:r>
    </w:p>
    <w:p w14:paraId="011A8D97" w14:textId="77777777" w:rsidR="00774F8A" w:rsidRPr="00774F8A" w:rsidRDefault="00774F8A" w:rsidP="00774F8A">
      <w:pPr>
        <w:rPr>
          <w:rFonts w:ascii="Arial" w:hAnsi="Arial" w:cs="Arial"/>
          <w:b/>
        </w:rPr>
      </w:pPr>
      <w:r w:rsidRPr="00774F8A">
        <w:rPr>
          <w:rFonts w:ascii="Arial" w:hAnsi="Arial" w:cs="Arial"/>
        </w:rPr>
        <w:br/>
      </w:r>
      <w:r w:rsidRPr="00774F8A">
        <w:rPr>
          <w:rFonts w:ascii="Arial" w:hAnsi="Arial" w:cs="Arial"/>
          <w:b/>
        </w:rPr>
        <w:t>EIR Regulation 12 (4) (d) – Information in the course of completion, unfinished documents and incomplete data.</w:t>
      </w:r>
    </w:p>
    <w:p w14:paraId="72B681F0" w14:textId="77777777" w:rsidR="00774F8A" w:rsidRPr="00774F8A" w:rsidRDefault="00774F8A" w:rsidP="00774F8A">
      <w:pPr>
        <w:rPr>
          <w:rFonts w:ascii="Arial" w:hAnsi="Arial" w:cs="Arial"/>
        </w:rPr>
      </w:pPr>
    </w:p>
    <w:p w14:paraId="5EA3DB35" w14:textId="77777777" w:rsidR="00774F8A" w:rsidRPr="00774F8A" w:rsidRDefault="00774F8A" w:rsidP="00774F8A">
      <w:pPr>
        <w:rPr>
          <w:rFonts w:ascii="Arial" w:hAnsi="Arial" w:cs="Arial"/>
          <w:b/>
        </w:rPr>
      </w:pPr>
      <w:r w:rsidRPr="00774F8A">
        <w:rPr>
          <w:rFonts w:ascii="Arial" w:hAnsi="Arial" w:cs="Arial"/>
          <w:b/>
        </w:rPr>
        <w:t>Public Interest Considerations Favouring Disclosure:</w:t>
      </w:r>
    </w:p>
    <w:p w14:paraId="44145CE5" w14:textId="77777777" w:rsidR="00774F8A" w:rsidRPr="00774F8A" w:rsidRDefault="00774F8A" w:rsidP="00774F8A">
      <w:pPr>
        <w:rPr>
          <w:rFonts w:ascii="Arial" w:hAnsi="Arial" w:cs="Arial"/>
        </w:rPr>
      </w:pPr>
      <w:r w:rsidRPr="00774F8A">
        <w:rPr>
          <w:rFonts w:ascii="Arial" w:hAnsi="Arial" w:cs="Arial"/>
        </w:rPr>
        <w:t>Informing public debate</w:t>
      </w:r>
    </w:p>
    <w:p w14:paraId="1AF98566" w14:textId="77777777" w:rsidR="00774F8A" w:rsidRPr="00774F8A" w:rsidRDefault="00774F8A" w:rsidP="00774F8A">
      <w:pPr>
        <w:rPr>
          <w:rFonts w:ascii="Arial" w:hAnsi="Arial" w:cs="Arial"/>
        </w:rPr>
      </w:pPr>
    </w:p>
    <w:p w14:paraId="717F6D13" w14:textId="77777777" w:rsidR="00774F8A" w:rsidRPr="00774F8A" w:rsidRDefault="00774F8A" w:rsidP="00774F8A">
      <w:pPr>
        <w:rPr>
          <w:rFonts w:ascii="Arial" w:hAnsi="Arial" w:cs="Arial"/>
          <w:b/>
        </w:rPr>
      </w:pPr>
      <w:r w:rsidRPr="00774F8A">
        <w:rPr>
          <w:rFonts w:ascii="Arial" w:hAnsi="Arial" w:cs="Arial"/>
          <w:b/>
        </w:rPr>
        <w:t>Public Interest Considerations Not Favouring Disclosure:</w:t>
      </w:r>
    </w:p>
    <w:p w14:paraId="4949F8B3" w14:textId="77777777" w:rsidR="00774F8A" w:rsidRPr="00774F8A" w:rsidRDefault="00774F8A" w:rsidP="00774F8A">
      <w:pPr>
        <w:rPr>
          <w:rFonts w:ascii="Arial" w:hAnsi="Arial" w:cs="Arial"/>
        </w:rPr>
      </w:pPr>
      <w:r w:rsidRPr="00774F8A">
        <w:rPr>
          <w:rFonts w:ascii="Arial" w:hAnsi="Arial" w:cs="Arial"/>
        </w:rPr>
        <w:t xml:space="preserve">Accuracy of Information </w:t>
      </w:r>
    </w:p>
    <w:p w14:paraId="35D6C47E" w14:textId="77777777" w:rsidR="00774F8A" w:rsidRPr="00774F8A" w:rsidRDefault="00774F8A" w:rsidP="00774F8A">
      <w:pPr>
        <w:rPr>
          <w:rFonts w:ascii="Arial" w:hAnsi="Arial" w:cs="Arial"/>
        </w:rPr>
      </w:pPr>
      <w:r w:rsidRPr="00774F8A">
        <w:rPr>
          <w:rFonts w:ascii="Arial" w:hAnsi="Arial" w:cs="Arial"/>
        </w:rPr>
        <w:t>Consultation with 3</w:t>
      </w:r>
      <w:r w:rsidRPr="00774F8A">
        <w:rPr>
          <w:rFonts w:ascii="Arial" w:hAnsi="Arial" w:cs="Arial"/>
          <w:vertAlign w:val="superscript"/>
        </w:rPr>
        <w:t>rd</w:t>
      </w:r>
      <w:r w:rsidRPr="00774F8A">
        <w:rPr>
          <w:rFonts w:ascii="Arial" w:hAnsi="Arial" w:cs="Arial"/>
        </w:rPr>
        <w:t xml:space="preserve"> Parties</w:t>
      </w:r>
    </w:p>
    <w:p w14:paraId="0B3CEAF8" w14:textId="77777777" w:rsidR="00774F8A" w:rsidRPr="00774F8A" w:rsidRDefault="00774F8A" w:rsidP="00774F8A">
      <w:pPr>
        <w:rPr>
          <w:rFonts w:ascii="Arial" w:hAnsi="Arial" w:cs="Arial"/>
        </w:rPr>
      </w:pPr>
    </w:p>
    <w:p w14:paraId="3B0EF3BA" w14:textId="77777777" w:rsidR="00774F8A" w:rsidRPr="00774F8A" w:rsidRDefault="00774F8A" w:rsidP="00774F8A">
      <w:pPr>
        <w:rPr>
          <w:rFonts w:ascii="Arial" w:hAnsi="Arial" w:cs="Arial"/>
          <w:b/>
        </w:rPr>
      </w:pPr>
      <w:r w:rsidRPr="00774F8A">
        <w:rPr>
          <w:rFonts w:ascii="Arial" w:hAnsi="Arial" w:cs="Arial"/>
          <w:b/>
        </w:rPr>
        <w:t>Public Interest Balancing Test:</w:t>
      </w:r>
    </w:p>
    <w:p w14:paraId="377C2519" w14:textId="1E371520" w:rsidR="00774F8A" w:rsidRDefault="00774F8A" w:rsidP="00774F8A">
      <w:pPr>
        <w:rPr>
          <w:rFonts w:ascii="Arial" w:hAnsi="Arial" w:cs="Arial"/>
        </w:rPr>
      </w:pPr>
      <w:r>
        <w:rPr>
          <w:rFonts w:ascii="Arial" w:hAnsi="Arial" w:cs="Arial"/>
        </w:rPr>
        <w:t xml:space="preserve">Although we acknowledge there would be some public interest in providing the information in draft format </w:t>
      </w:r>
      <w:r w:rsidR="0090787D">
        <w:rPr>
          <w:rFonts w:ascii="Arial" w:hAnsi="Arial" w:cs="Arial"/>
        </w:rPr>
        <w:t>and this would</w:t>
      </w:r>
      <w:r>
        <w:rPr>
          <w:rFonts w:ascii="Arial" w:hAnsi="Arial" w:cs="Arial"/>
        </w:rPr>
        <w:t xml:space="preserve"> inform public debate the </w:t>
      </w:r>
      <w:r w:rsidR="00211425">
        <w:rPr>
          <w:rFonts w:ascii="Arial" w:hAnsi="Arial" w:cs="Arial"/>
        </w:rPr>
        <w:t>t</w:t>
      </w:r>
      <w:r>
        <w:rPr>
          <w:rFonts w:ascii="Arial" w:hAnsi="Arial" w:cs="Arial"/>
        </w:rPr>
        <w:t xml:space="preserve">raffic </w:t>
      </w:r>
      <w:r w:rsidR="00211425">
        <w:rPr>
          <w:rFonts w:ascii="Arial" w:hAnsi="Arial" w:cs="Arial"/>
        </w:rPr>
        <w:t>m</w:t>
      </w:r>
      <w:r>
        <w:rPr>
          <w:rFonts w:ascii="Arial" w:hAnsi="Arial" w:cs="Arial"/>
        </w:rPr>
        <w:t>anagement and diversion plans have not yet been finalised and are therefore currently</w:t>
      </w:r>
      <w:r>
        <w:rPr>
          <w:rFonts w:ascii="Arial" w:hAnsi="Arial" w:cs="Arial"/>
        </w:rPr>
        <w:t xml:space="preserve"> subject to alterations</w:t>
      </w:r>
      <w:r w:rsidR="0090787D">
        <w:rPr>
          <w:rFonts w:ascii="Arial" w:hAnsi="Arial" w:cs="Arial"/>
        </w:rPr>
        <w:t xml:space="preserve">. </w:t>
      </w:r>
      <w:r>
        <w:rPr>
          <w:rFonts w:ascii="Arial" w:hAnsi="Arial" w:cs="Arial"/>
        </w:rPr>
        <w:t xml:space="preserve">Releasing draft plans could lead to </w:t>
      </w:r>
      <w:r w:rsidR="00211425">
        <w:rPr>
          <w:rFonts w:ascii="Arial" w:hAnsi="Arial" w:cs="Arial"/>
        </w:rPr>
        <w:t>misleading information being released in the public domain</w:t>
      </w:r>
      <w:r w:rsidR="0090787D">
        <w:rPr>
          <w:rFonts w:ascii="Arial" w:hAnsi="Arial" w:cs="Arial"/>
        </w:rPr>
        <w:t>,</w:t>
      </w:r>
      <w:r w:rsidR="00211425">
        <w:rPr>
          <w:rFonts w:ascii="Arial" w:hAnsi="Arial" w:cs="Arial"/>
        </w:rPr>
        <w:t xml:space="preserve"> prior to any amendments being made to the finalised documents. </w:t>
      </w:r>
      <w:r w:rsidR="008B37DE">
        <w:rPr>
          <w:rFonts w:ascii="Arial" w:hAnsi="Arial" w:cs="Arial"/>
        </w:rPr>
        <w:t xml:space="preserve">We are still consulting with the developer and their chosen traffic management company. </w:t>
      </w:r>
      <w:r w:rsidR="00211425">
        <w:rPr>
          <w:rFonts w:ascii="Arial" w:hAnsi="Arial" w:cs="Arial"/>
        </w:rPr>
        <w:t>Once finalised the traffic management and diversion plans will be published online on our website</w:t>
      </w:r>
      <w:r w:rsidR="00097AE6">
        <w:rPr>
          <w:rFonts w:ascii="Arial" w:hAnsi="Arial" w:cs="Arial"/>
        </w:rPr>
        <w:t xml:space="preserve"> i</w:t>
      </w:r>
      <w:r w:rsidR="00097AE6">
        <w:rPr>
          <w:rFonts w:ascii="Arial" w:hAnsi="Arial" w:cs="Arial"/>
        </w:rPr>
        <w:t>n the documents section at the bottom of the page</w:t>
      </w:r>
      <w:r w:rsidR="0090787D">
        <w:rPr>
          <w:rFonts w:ascii="Arial" w:hAnsi="Arial" w:cs="Arial"/>
        </w:rPr>
        <w:t xml:space="preserve"> - </w:t>
      </w:r>
      <w:hyperlink r:id="rId6" w:history="1">
        <w:r w:rsidR="00097AE6" w:rsidRPr="00942920">
          <w:rPr>
            <w:rStyle w:val="Hyperlink"/>
            <w:rFonts w:ascii="Arial" w:hAnsi="Arial" w:cs="Arial"/>
          </w:rPr>
          <w:t>www.essexhighways.org/westcombe-park-development-heybridge-maldon</w:t>
        </w:r>
      </w:hyperlink>
      <w:r w:rsidR="0090787D">
        <w:rPr>
          <w:rFonts w:ascii="Arial" w:hAnsi="Arial" w:cs="Arial"/>
        </w:rPr>
        <w:t>. Please note that the documents section has been cleared of old documents relating to works on Maypole Road and therefore does not currently appear on the page.</w:t>
      </w:r>
    </w:p>
    <w:p w14:paraId="21D1F333" w14:textId="77777777" w:rsidR="00774F8A" w:rsidRPr="00774F8A" w:rsidRDefault="00774F8A" w:rsidP="00774F8A">
      <w:pPr>
        <w:rPr>
          <w:rFonts w:ascii="Arial" w:hAnsi="Arial" w:cs="Arial"/>
        </w:rPr>
      </w:pPr>
    </w:p>
    <w:p w14:paraId="30A7EFFF" w14:textId="77777777" w:rsidR="00774F8A" w:rsidRPr="00774F8A" w:rsidRDefault="00774F8A" w:rsidP="00774F8A">
      <w:pPr>
        <w:rPr>
          <w:rFonts w:ascii="Arial" w:hAnsi="Arial" w:cs="Arial"/>
        </w:rPr>
      </w:pPr>
      <w:r w:rsidRPr="00774F8A">
        <w:rPr>
          <w:rFonts w:ascii="Arial" w:hAnsi="Arial" w:cs="Arial"/>
        </w:rPr>
        <w:t>It is our opinion that the balance of the public interest test favours maintaining the exception and this information should not be disclosed.</w:t>
      </w:r>
    </w:p>
    <w:p w14:paraId="35AEE127" w14:textId="77777777" w:rsidR="00774F8A" w:rsidRPr="00774F8A" w:rsidRDefault="00774F8A" w:rsidP="00774F8A">
      <w:pPr>
        <w:rPr>
          <w:rFonts w:ascii="Arial" w:hAnsi="Arial" w:cs="Arial"/>
        </w:rPr>
      </w:pPr>
    </w:p>
    <w:p w14:paraId="11007501" w14:textId="2A90746F" w:rsidR="00774F8A" w:rsidRPr="00774F8A" w:rsidRDefault="00097AE6" w:rsidP="00774F8A">
      <w:pPr>
        <w:rPr>
          <w:rFonts w:ascii="Arial" w:hAnsi="Arial" w:cs="Arial"/>
        </w:rPr>
      </w:pPr>
      <w:r w:rsidRPr="00774F8A">
        <w:rPr>
          <w:rFonts w:ascii="Arial" w:hAnsi="Arial" w:cs="Arial"/>
        </w:rPr>
        <w:t>Therefore,</w:t>
      </w:r>
      <w:r w:rsidR="00774F8A" w:rsidRPr="00774F8A">
        <w:rPr>
          <w:rFonts w:ascii="Arial" w:hAnsi="Arial" w:cs="Arial"/>
        </w:rPr>
        <w:t xml:space="preserve"> we will not be complying with this part of your request. </w:t>
      </w:r>
      <w:r w:rsidR="00774F8A" w:rsidRPr="00774F8A">
        <w:rPr>
          <w:rFonts w:ascii="Arial" w:hAnsi="Arial" w:cs="Arial"/>
          <w:lang w:val="en-US"/>
        </w:rPr>
        <w:t>In accordance with the Environmental Information Regulations, this letter acts as a Refusal Notice in respect of this part of your request.</w:t>
      </w:r>
    </w:p>
    <w:p w14:paraId="7970F4C6" w14:textId="77777777" w:rsidR="00774F8A" w:rsidRDefault="00774F8A" w:rsidP="00774F8A">
      <w:pPr>
        <w:rPr>
          <w:rFonts w:ascii="Arial" w:hAnsi="Arial" w:cs="Arial"/>
        </w:rPr>
      </w:pPr>
    </w:p>
    <w:p w14:paraId="1797E96A" w14:textId="5259BBC3" w:rsidR="00774F8A" w:rsidRPr="00774F8A" w:rsidRDefault="00774F8A" w:rsidP="00774F8A">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774F8A">
        <w:rPr>
          <w:rFonts w:ascii="Arial" w:hAnsi="Arial" w:cs="Arial"/>
          <w:b/>
        </w:rPr>
        <w:lastRenderedPageBreak/>
        <w:t xml:space="preserve">Question 2 - </w:t>
      </w:r>
      <w:r>
        <w:rPr>
          <w:rFonts w:ascii="Arial" w:hAnsi="Arial" w:cs="Arial"/>
          <w:bCs/>
        </w:rPr>
        <w:t>E</w:t>
      </w:r>
      <w:r w:rsidRPr="00774F8A">
        <w:rPr>
          <w:rFonts w:ascii="Arial" w:hAnsi="Arial" w:cs="Arial"/>
          <w:bCs/>
        </w:rPr>
        <w:t>mergency services access and response strategy, and risk assessment documentation</w:t>
      </w:r>
    </w:p>
    <w:p w14:paraId="42EF3F82" w14:textId="77777777" w:rsidR="009479A4" w:rsidRDefault="009479A4" w:rsidP="009479A4">
      <w:pPr>
        <w:rPr>
          <w:rFonts w:ascii="Arial" w:hAnsi="Arial" w:cs="Arial"/>
          <w:b/>
        </w:rPr>
      </w:pPr>
    </w:p>
    <w:p w14:paraId="12E6F62B" w14:textId="070CB3FB" w:rsidR="00774F8A" w:rsidRDefault="00774F8A" w:rsidP="00774F8A">
      <w:pPr>
        <w:rPr>
          <w:rFonts w:ascii="Arial" w:hAnsi="Arial" w:cs="Arial"/>
        </w:rPr>
      </w:pPr>
      <w:r>
        <w:rPr>
          <w:rFonts w:ascii="Arial" w:hAnsi="Arial" w:cs="Arial"/>
        </w:rPr>
        <w:t xml:space="preserve">The Traffic Regulation Order has no provision for emergency services access as during the road closure there will </w:t>
      </w:r>
      <w:r w:rsidR="0090787D">
        <w:rPr>
          <w:rFonts w:ascii="Arial" w:hAnsi="Arial" w:cs="Arial"/>
        </w:rPr>
        <w:t>be no road space available for emergency vehicles.</w:t>
      </w:r>
      <w:r>
        <w:rPr>
          <w:rFonts w:ascii="Arial" w:hAnsi="Arial" w:cs="Arial"/>
        </w:rPr>
        <w:t xml:space="preserve"> </w:t>
      </w:r>
    </w:p>
    <w:p w14:paraId="417E8E6A" w14:textId="77777777" w:rsidR="00774F8A" w:rsidRDefault="00774F8A" w:rsidP="00774F8A">
      <w:pPr>
        <w:rPr>
          <w:rFonts w:ascii="Arial" w:hAnsi="Arial" w:cs="Arial"/>
        </w:rPr>
      </w:pPr>
    </w:p>
    <w:p w14:paraId="7AD016C0" w14:textId="7864E656" w:rsidR="0090787D" w:rsidRPr="0090787D" w:rsidRDefault="00774F8A" w:rsidP="0090787D">
      <w:pPr>
        <w:rPr>
          <w:rFonts w:ascii="Arial" w:hAnsi="Arial" w:cs="Arial"/>
        </w:rPr>
      </w:pPr>
      <w:r>
        <w:rPr>
          <w:rFonts w:ascii="Arial" w:hAnsi="Arial" w:cs="Arial"/>
        </w:rPr>
        <w:t>Risk assessment documentation has not yet been receive</w:t>
      </w:r>
      <w:r>
        <w:rPr>
          <w:rFonts w:ascii="Arial" w:hAnsi="Arial" w:cs="Arial"/>
        </w:rPr>
        <w:t>d</w:t>
      </w:r>
      <w:r w:rsidR="0090787D">
        <w:rPr>
          <w:rFonts w:ascii="Arial" w:hAnsi="Arial" w:cs="Arial"/>
        </w:rPr>
        <w:t>. All works on the highway</w:t>
      </w:r>
      <w:r w:rsidR="008B37DE">
        <w:rPr>
          <w:rFonts w:ascii="Arial" w:hAnsi="Arial" w:cs="Arial"/>
        </w:rPr>
        <w:t xml:space="preserve"> </w:t>
      </w:r>
      <w:r w:rsidR="0090787D">
        <w:rPr>
          <w:rFonts w:ascii="Arial" w:hAnsi="Arial" w:cs="Arial"/>
        </w:rPr>
        <w:t xml:space="preserve">should be carried out following the guidance in the </w:t>
      </w:r>
      <w:r w:rsidR="0090787D" w:rsidRPr="0090787D">
        <w:rPr>
          <w:rFonts w:ascii="Arial" w:hAnsi="Arial" w:cs="Arial"/>
          <w:b/>
          <w:bCs/>
        </w:rPr>
        <w:t>Safety at street works and road works</w:t>
      </w:r>
      <w:r w:rsidR="0090787D" w:rsidRPr="0090787D">
        <w:rPr>
          <w:rFonts w:ascii="Arial" w:hAnsi="Arial" w:cs="Arial"/>
        </w:rPr>
        <w:t>,</w:t>
      </w:r>
      <w:r w:rsidR="0090787D">
        <w:rPr>
          <w:rFonts w:ascii="Arial" w:hAnsi="Arial" w:cs="Arial"/>
        </w:rPr>
        <w:t xml:space="preserve"> which is available online </w:t>
      </w:r>
      <w:hyperlink r:id="rId7" w:history="1">
        <w:r w:rsidR="008B37DE" w:rsidRPr="00942920">
          <w:rPr>
            <w:rStyle w:val="Hyperlink"/>
            <w:rFonts w:ascii="Arial" w:hAnsi="Arial" w:cs="Arial"/>
          </w:rPr>
          <w:t>https://www.gov.uk/government/publications/safety-at-street-works-and-road-works</w:t>
        </w:r>
      </w:hyperlink>
      <w:r w:rsidR="008B37DE">
        <w:rPr>
          <w:rFonts w:ascii="Arial" w:hAnsi="Arial" w:cs="Arial"/>
        </w:rPr>
        <w:t xml:space="preserve">.  </w:t>
      </w:r>
    </w:p>
    <w:p w14:paraId="6F642BB3" w14:textId="77777777" w:rsidR="009479A4" w:rsidRDefault="009479A4" w:rsidP="009479A4">
      <w:pPr>
        <w:rPr>
          <w:rFonts w:ascii="Arial" w:hAnsi="Arial" w:cs="Arial"/>
          <w:b/>
        </w:rPr>
      </w:pPr>
    </w:p>
    <w:p w14:paraId="70ED6B2F"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5F35DF56" w14:textId="77777777" w:rsidR="002D242C" w:rsidRPr="002D242C" w:rsidRDefault="002D242C" w:rsidP="002D242C">
      <w:pPr>
        <w:rPr>
          <w:rFonts w:ascii="Arial" w:hAnsi="Arial" w:cs="Arial"/>
        </w:rPr>
      </w:pPr>
      <w:r w:rsidRPr="002D242C">
        <w:rPr>
          <w:rFonts w:ascii="Arial" w:hAnsi="Arial" w:cs="Arial"/>
        </w:rPr>
        <w:t>Democracy and Transparency</w:t>
      </w:r>
    </w:p>
    <w:p w14:paraId="30C5CA6C" w14:textId="77777777" w:rsidR="002D242C" w:rsidRPr="002D242C" w:rsidRDefault="002D242C" w:rsidP="002D242C">
      <w:pPr>
        <w:rPr>
          <w:rFonts w:ascii="Arial" w:hAnsi="Arial" w:cs="Arial"/>
        </w:rPr>
      </w:pPr>
      <w:r w:rsidRPr="002D242C">
        <w:rPr>
          <w:rFonts w:ascii="Arial" w:hAnsi="Arial" w:cs="Arial"/>
        </w:rPr>
        <w:t>Essex County Council</w:t>
      </w:r>
    </w:p>
    <w:p w14:paraId="2EF36575" w14:textId="77777777" w:rsidR="002D242C" w:rsidRPr="002D242C" w:rsidRDefault="002D242C" w:rsidP="002D242C">
      <w:pPr>
        <w:rPr>
          <w:rFonts w:ascii="Arial" w:hAnsi="Arial" w:cs="Arial"/>
        </w:rPr>
      </w:pPr>
      <w:r w:rsidRPr="002D242C">
        <w:rPr>
          <w:rFonts w:ascii="Arial" w:hAnsi="Arial" w:cs="Arial"/>
        </w:rPr>
        <w:t>Telephone: 033301 38989</w:t>
      </w:r>
    </w:p>
    <w:p w14:paraId="4A87F346" w14:textId="77777777" w:rsidR="002D242C" w:rsidRPr="002D242C" w:rsidRDefault="002D242C" w:rsidP="002D242C">
      <w:pPr>
        <w:rPr>
          <w:rFonts w:ascii="Arial" w:hAnsi="Arial" w:cs="Arial"/>
        </w:rPr>
      </w:pPr>
      <w:r w:rsidRPr="002D242C">
        <w:rPr>
          <w:rFonts w:ascii="Arial" w:hAnsi="Arial" w:cs="Arial"/>
        </w:rPr>
        <w:t xml:space="preserve">Email: </w:t>
      </w:r>
      <w:hyperlink r:id="rId8" w:history="1">
        <w:r w:rsidRPr="002D242C">
          <w:rPr>
            <w:rFonts w:ascii="Arial" w:hAnsi="Arial" w:cs="Arial"/>
            <w:color w:val="0000FF"/>
            <w:u w:val="single"/>
          </w:rPr>
          <w:t>YourRight.ToKnow@essex.gov.uk</w:t>
        </w:r>
      </w:hyperlink>
      <w:r w:rsidRPr="002D242C">
        <w:rPr>
          <w:rFonts w:ascii="Arial" w:hAnsi="Arial" w:cs="Arial"/>
        </w:rPr>
        <w:t xml:space="preserve"> | </w:t>
      </w:r>
      <w:hyperlink r:id="rId9" w:history="1">
        <w:r w:rsidRPr="002D242C">
          <w:rPr>
            <w:rFonts w:ascii="Arial" w:hAnsi="Arial" w:cs="Arial"/>
            <w:color w:val="0000FF"/>
            <w:u w:val="single"/>
          </w:rPr>
          <w:t>www.essex.gov.uk</w:t>
        </w:r>
      </w:hyperlink>
    </w:p>
    <w:p w14:paraId="5C8C9FFE" w14:textId="77777777" w:rsidR="0090650D" w:rsidRDefault="0090650D" w:rsidP="004544C0"/>
    <w:sectPr w:rsidR="0090650D" w:rsidSect="006134CB">
      <w:footerReference w:type="default" r:id="rId10"/>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9047" w14:textId="77777777" w:rsidR="00774F8A" w:rsidRDefault="00774F8A">
      <w:r>
        <w:separator/>
      </w:r>
    </w:p>
  </w:endnote>
  <w:endnote w:type="continuationSeparator" w:id="0">
    <w:p w14:paraId="5FF2CB93" w14:textId="77777777" w:rsidR="00774F8A" w:rsidRDefault="0077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3918" w14:textId="77777777" w:rsidR="00A24FF6" w:rsidRDefault="00373C72" w:rsidP="00A24FF6">
    <w:pPr>
      <w:pStyle w:val="Footer"/>
      <w:jc w:val="right"/>
    </w:pPr>
    <w:r>
      <w:rPr>
        <w:noProof/>
      </w:rPr>
      <w:drawing>
        <wp:inline distT="0" distB="0" distL="0" distR="0" wp14:anchorId="22D58049" wp14:editId="73A72A70">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4589" w14:textId="77777777" w:rsidR="00774F8A" w:rsidRDefault="00774F8A">
      <w:r>
        <w:separator/>
      </w:r>
    </w:p>
  </w:footnote>
  <w:footnote w:type="continuationSeparator" w:id="0">
    <w:p w14:paraId="3E62A184" w14:textId="77777777" w:rsidR="00774F8A" w:rsidRDefault="00774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774F8A"/>
    <w:rsid w:val="00027AC4"/>
    <w:rsid w:val="000672F5"/>
    <w:rsid w:val="00097AE6"/>
    <w:rsid w:val="001505F8"/>
    <w:rsid w:val="001F262F"/>
    <w:rsid w:val="00211425"/>
    <w:rsid w:val="0024746D"/>
    <w:rsid w:val="002D242C"/>
    <w:rsid w:val="002D71FF"/>
    <w:rsid w:val="00307463"/>
    <w:rsid w:val="00373C72"/>
    <w:rsid w:val="00380C55"/>
    <w:rsid w:val="003A6A5A"/>
    <w:rsid w:val="00436C1A"/>
    <w:rsid w:val="004516E0"/>
    <w:rsid w:val="004544C0"/>
    <w:rsid w:val="00462329"/>
    <w:rsid w:val="00465C92"/>
    <w:rsid w:val="004B2E21"/>
    <w:rsid w:val="004F485E"/>
    <w:rsid w:val="006134CB"/>
    <w:rsid w:val="00622C8D"/>
    <w:rsid w:val="00691A0A"/>
    <w:rsid w:val="0069363B"/>
    <w:rsid w:val="006A78E9"/>
    <w:rsid w:val="00703C8F"/>
    <w:rsid w:val="00743E3C"/>
    <w:rsid w:val="00774F8A"/>
    <w:rsid w:val="00786CC5"/>
    <w:rsid w:val="00804986"/>
    <w:rsid w:val="008118FD"/>
    <w:rsid w:val="00817014"/>
    <w:rsid w:val="00834E75"/>
    <w:rsid w:val="00851451"/>
    <w:rsid w:val="008753F7"/>
    <w:rsid w:val="008B37DE"/>
    <w:rsid w:val="008F0BD8"/>
    <w:rsid w:val="008F7EA3"/>
    <w:rsid w:val="0090650D"/>
    <w:rsid w:val="0090787D"/>
    <w:rsid w:val="009479A4"/>
    <w:rsid w:val="009C61F8"/>
    <w:rsid w:val="009D253E"/>
    <w:rsid w:val="009E018B"/>
    <w:rsid w:val="009F620E"/>
    <w:rsid w:val="00A24FF6"/>
    <w:rsid w:val="00A40E79"/>
    <w:rsid w:val="00A71A99"/>
    <w:rsid w:val="00A81F59"/>
    <w:rsid w:val="00B10C15"/>
    <w:rsid w:val="00B21FF0"/>
    <w:rsid w:val="00B81274"/>
    <w:rsid w:val="00C33A8D"/>
    <w:rsid w:val="00CF02EC"/>
    <w:rsid w:val="00D72FB1"/>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BA5AF"/>
  <w15:docId w15:val="{66838CBB-4417-4697-9624-631206AE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character" w:styleId="UnresolvedMention">
    <w:name w:val="Unresolved Mention"/>
    <w:basedOn w:val="DefaultParagraphFont"/>
    <w:uiPriority w:val="99"/>
    <w:semiHidden/>
    <w:unhideWhenUsed/>
    <w:rsid w:val="0090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47001">
      <w:bodyDiv w:val="1"/>
      <w:marLeft w:val="0"/>
      <w:marRight w:val="0"/>
      <w:marTop w:val="0"/>
      <w:marBottom w:val="0"/>
      <w:divBdr>
        <w:top w:val="none" w:sz="0" w:space="0" w:color="auto"/>
        <w:left w:val="none" w:sz="0" w:space="0" w:color="auto"/>
        <w:bottom w:val="none" w:sz="0" w:space="0" w:color="auto"/>
        <w:right w:val="none" w:sz="0" w:space="0" w:color="auto"/>
      </w:divBdr>
    </w:div>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346706771">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webSettings" Target="webSettings.xml"/><Relationship Id="rId7" Type="http://schemas.openxmlformats.org/officeDocument/2006/relationships/hyperlink" Target="https://www.gov.uk/government/publications/safety-at-street-works-and-road-work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highways.org/westcombe-park-development-heybridge-mald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1122</TotalTime>
  <Pages>2</Pages>
  <Words>390</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3019</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4</cp:revision>
  <dcterms:created xsi:type="dcterms:W3CDTF">2025-04-30T08:58:00Z</dcterms:created>
  <dcterms:modified xsi:type="dcterms:W3CDTF">2025-05-01T09:57:00Z</dcterms:modified>
</cp:coreProperties>
</file>