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A5A9" w14:textId="77777777" w:rsidR="006A78E9" w:rsidRPr="00CF02EC" w:rsidRDefault="00D867CB"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60E14F1" w14:textId="77777777" w:rsidR="006A78E9" w:rsidRPr="00CF02EC" w:rsidRDefault="00D867CB" w:rsidP="006A78E9">
      <w:pPr>
        <w:tabs>
          <w:tab w:val="left" w:pos="6533"/>
        </w:tabs>
        <w:rPr>
          <w:rFonts w:ascii="Arial" w:hAnsi="Arial" w:cs="Arial"/>
          <w:b/>
        </w:rPr>
      </w:pPr>
      <w:r w:rsidRPr="00CF02EC">
        <w:rPr>
          <w:rFonts w:ascii="Arial" w:hAnsi="Arial" w:cs="Arial"/>
          <w:b/>
        </w:rPr>
        <w:tab/>
      </w:r>
    </w:p>
    <w:p w14:paraId="45464581" w14:textId="77777777" w:rsidR="006A78E9" w:rsidRPr="00CF02EC" w:rsidRDefault="00D867CB" w:rsidP="006A78E9">
      <w:pPr>
        <w:rPr>
          <w:rFonts w:ascii="Arial" w:hAnsi="Arial" w:cs="Arial"/>
        </w:rPr>
      </w:pPr>
    </w:p>
    <w:p w14:paraId="33E54B8B" w14:textId="77777777" w:rsidR="00BE073B" w:rsidRPr="00CF02EC" w:rsidRDefault="00D867CB"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E8FD9A0" w14:textId="77777777" w:rsidR="00BE073B" w:rsidRDefault="00D867CB"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ECC15408213 09 23</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13 September 2023</w:t>
      </w:r>
      <w:bookmarkEnd w:id="1"/>
    </w:p>
    <w:p w14:paraId="6F9CCFED" w14:textId="77777777" w:rsidR="00BE073B" w:rsidRDefault="00D867CB" w:rsidP="00BE073B">
      <w:pPr>
        <w:rPr>
          <w:rFonts w:ascii="Arial" w:hAnsi="Arial" w:cs="Arial"/>
        </w:rPr>
      </w:pPr>
    </w:p>
    <w:p w14:paraId="6DE19A3A" w14:textId="473D7DEF" w:rsidR="00BE073B" w:rsidRDefault="00D867C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sidR="00AD128A">
        <w:rPr>
          <w:rFonts w:ascii="Arial" w:hAnsi="Arial" w:cs="Arial"/>
          <w:b/>
        </w:rPr>
        <w:t xml:space="preserve">I am emailing to make request under the freedom of information act for information regarding compulsory purchase orders for deceased residential properties in your area and any monies paid into court funds following a CPO of a deceased person’s property between 1st September 2018- 1st September 2023. </w:t>
      </w:r>
    </w:p>
    <w:p w14:paraId="02E688E7" w14:textId="77777777" w:rsidR="001C19E6" w:rsidRDefault="001C19E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11EB3B3" w14:textId="3FACC67F" w:rsidR="001C19E6" w:rsidRDefault="00AD128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supply the following information:</w:t>
      </w:r>
    </w:p>
    <w:p w14:paraId="71E0B331" w14:textId="77777777" w:rsidR="001C19E6" w:rsidRDefault="001C19E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447557C" w14:textId="44727DBB" w:rsidR="001C19E6" w:rsidRPr="00AD128A" w:rsidRDefault="00AD128A" w:rsidP="00AD12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D128A">
        <w:rPr>
          <w:rFonts w:ascii="Arial" w:hAnsi="Arial" w:cs="Arial"/>
          <w:b/>
        </w:rPr>
        <w:t>addresses for any deceased’s residential property that have been purchased through a compulsory purchase order</w:t>
      </w:r>
      <w:r>
        <w:rPr>
          <w:rFonts w:ascii="Arial" w:hAnsi="Arial" w:cs="Arial"/>
          <w:b/>
        </w:rPr>
        <w:t>.</w:t>
      </w:r>
    </w:p>
    <w:p w14:paraId="4FA76B75" w14:textId="430FF274" w:rsidR="001C19E6" w:rsidRPr="00AD128A" w:rsidRDefault="00AD128A" w:rsidP="00AD12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D128A">
        <w:rPr>
          <w:rFonts w:ascii="Arial" w:hAnsi="Arial" w:cs="Arial"/>
          <w:b/>
        </w:rPr>
        <w:t>date of CPO of deceased residents’ property</w:t>
      </w:r>
      <w:r>
        <w:rPr>
          <w:rFonts w:ascii="Arial" w:hAnsi="Arial" w:cs="Arial"/>
          <w:b/>
        </w:rPr>
        <w:t>.</w:t>
      </w:r>
    </w:p>
    <w:p w14:paraId="64D2598B" w14:textId="38AF75F4" w:rsidR="001C19E6" w:rsidRPr="00AD128A" w:rsidRDefault="00AD128A" w:rsidP="00AD12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D128A">
        <w:rPr>
          <w:rFonts w:ascii="Arial" w:hAnsi="Arial" w:cs="Arial"/>
          <w:b/>
        </w:rPr>
        <w:t xml:space="preserve">any monies being held by yourselves for any deceased person’s residencies that have been purchased through a compulsory purchase order. </w:t>
      </w:r>
    </w:p>
    <w:p w14:paraId="54A76DA7" w14:textId="5F0BDB0E" w:rsidR="001C19E6" w:rsidRPr="00AD128A" w:rsidRDefault="00AD128A" w:rsidP="00AD12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D128A">
        <w:rPr>
          <w:rFonts w:ascii="Arial" w:hAnsi="Arial" w:cs="Arial"/>
          <w:b/>
        </w:rPr>
        <w:t xml:space="preserve">any monies from </w:t>
      </w:r>
      <w:proofErr w:type="gramStart"/>
      <w:r w:rsidRPr="00AD128A">
        <w:rPr>
          <w:rFonts w:ascii="Arial" w:hAnsi="Arial" w:cs="Arial"/>
          <w:b/>
        </w:rPr>
        <w:t>CPO’s</w:t>
      </w:r>
      <w:proofErr w:type="gramEnd"/>
      <w:r w:rsidRPr="00AD128A">
        <w:rPr>
          <w:rFonts w:ascii="Arial" w:hAnsi="Arial" w:cs="Arial"/>
          <w:b/>
        </w:rPr>
        <w:t xml:space="preserve"> of a deceased person’s residents that have been paid into court funds dates any monies were paid into court funds.</w:t>
      </w:r>
      <w:bookmarkEnd w:id="2"/>
    </w:p>
    <w:p w14:paraId="249C860A" w14:textId="77777777" w:rsidR="00BE073B" w:rsidRDefault="00D867CB" w:rsidP="00BE073B">
      <w:pPr>
        <w:rPr>
          <w:rFonts w:ascii="Arial" w:hAnsi="Arial" w:cs="Arial"/>
        </w:rPr>
      </w:pPr>
    </w:p>
    <w:p w14:paraId="54F1C613" w14:textId="5F0AA242" w:rsidR="009479A4" w:rsidRDefault="00AD128A" w:rsidP="009479A4">
      <w:pPr>
        <w:rPr>
          <w:rStyle w:val="eop"/>
          <w:rFonts w:ascii="Arial" w:hAnsi="Arial" w:cs="Arial"/>
          <w:color w:val="000000"/>
          <w:shd w:val="clear" w:color="auto" w:fill="FFFFFF"/>
        </w:rPr>
      </w:pPr>
      <w:r>
        <w:rPr>
          <w:rStyle w:val="normaltextrun"/>
          <w:rFonts w:ascii="Arial" w:hAnsi="Arial" w:cs="Arial"/>
          <w:color w:val="000000"/>
          <w:shd w:val="clear" w:color="auto" w:fill="FFFFFF"/>
        </w:rPr>
        <w:t>I can confirm that Essex County Council does not hold this information. Your request should be directed to City, District and Borough Councils who may be able to provide you with the information. Please see our webpage which should help you further, there are contact details of all the councils in Essex as a link on this page.</w:t>
      </w:r>
      <w:r>
        <w:rPr>
          <w:rStyle w:val="eop"/>
          <w:rFonts w:ascii="Arial" w:hAnsi="Arial" w:cs="Arial"/>
          <w:color w:val="000000"/>
          <w:shd w:val="clear" w:color="auto" w:fill="FFFFFF"/>
        </w:rPr>
        <w:t> </w:t>
      </w:r>
    </w:p>
    <w:p w14:paraId="35FF9738" w14:textId="2958FFA2" w:rsidR="00AD128A" w:rsidRDefault="00AD128A" w:rsidP="009479A4">
      <w:pPr>
        <w:rPr>
          <w:rStyle w:val="eop"/>
          <w:rFonts w:ascii="Arial" w:hAnsi="Arial" w:cs="Arial"/>
          <w:color w:val="000000"/>
          <w:shd w:val="clear" w:color="auto" w:fill="FFFFFF"/>
        </w:rPr>
      </w:pPr>
    </w:p>
    <w:p w14:paraId="5653BDD8" w14:textId="55CF9851" w:rsidR="00AD128A" w:rsidRPr="00AD128A" w:rsidRDefault="00AD128A" w:rsidP="009479A4">
      <w:pPr>
        <w:rPr>
          <w:rFonts w:ascii="Arial" w:hAnsi="Arial" w:cs="Arial"/>
          <w:bCs/>
        </w:rPr>
      </w:pPr>
      <w:hyperlink r:id="rId7" w:history="1">
        <w:r w:rsidRPr="00AD128A">
          <w:rPr>
            <w:rStyle w:val="Hyperlink"/>
            <w:rFonts w:ascii="Arial" w:hAnsi="Arial" w:cs="Arial"/>
            <w:bCs/>
          </w:rPr>
          <w:t>https://www.essex.gov.uk/running-council/request-information-about-council</w:t>
        </w:r>
      </w:hyperlink>
      <w:r w:rsidRPr="00AD128A">
        <w:rPr>
          <w:rFonts w:ascii="Arial" w:hAnsi="Arial" w:cs="Arial"/>
          <w:bCs/>
        </w:rPr>
        <w:t xml:space="preserve"> </w:t>
      </w:r>
    </w:p>
    <w:p w14:paraId="18134873" w14:textId="36CF2245" w:rsidR="00AD128A" w:rsidRPr="00AD128A" w:rsidRDefault="00AD128A" w:rsidP="009479A4">
      <w:pPr>
        <w:rPr>
          <w:rFonts w:ascii="Arial" w:hAnsi="Arial" w:cs="Arial"/>
          <w:bCs/>
        </w:rPr>
      </w:pPr>
    </w:p>
    <w:p w14:paraId="43627746" w14:textId="77777777" w:rsidR="00AD128A" w:rsidRDefault="00AD128A" w:rsidP="009479A4">
      <w:pPr>
        <w:rPr>
          <w:rFonts w:ascii="Arial" w:hAnsi="Arial" w:cs="Arial"/>
          <w:b/>
        </w:rPr>
      </w:pPr>
    </w:p>
    <w:p w14:paraId="5A489739" w14:textId="77777777" w:rsidR="009479A4" w:rsidRDefault="00D867CB" w:rsidP="009479A4">
      <w:pPr>
        <w:rPr>
          <w:rFonts w:ascii="Arial" w:hAnsi="Arial" w:cs="Arial"/>
          <w:b/>
        </w:rPr>
      </w:pPr>
      <w:r>
        <w:rPr>
          <w:rFonts w:ascii="Arial" w:hAnsi="Arial" w:cs="Arial"/>
          <w:b/>
        </w:rPr>
        <w:t>Your Right to Know</w:t>
      </w:r>
    </w:p>
    <w:p w14:paraId="2DDE5B1F" w14:textId="77777777" w:rsidR="006A61A7" w:rsidRDefault="00D867CB" w:rsidP="009479A4">
      <w:pPr>
        <w:rPr>
          <w:rFonts w:ascii="Arial" w:hAnsi="Arial" w:cs="Arial"/>
        </w:rPr>
      </w:pPr>
      <w:r w:rsidRPr="006A61A7">
        <w:rPr>
          <w:rFonts w:ascii="Arial" w:hAnsi="Arial" w:cs="Arial"/>
        </w:rPr>
        <w:t>Democracy and Transparency</w:t>
      </w:r>
    </w:p>
    <w:p w14:paraId="465A7FF0" w14:textId="77777777" w:rsidR="009479A4" w:rsidRDefault="00D867CB" w:rsidP="009479A4">
      <w:pPr>
        <w:rPr>
          <w:rFonts w:ascii="Arial" w:hAnsi="Arial" w:cs="Arial"/>
        </w:rPr>
      </w:pPr>
      <w:r>
        <w:rPr>
          <w:rFonts w:ascii="Arial" w:hAnsi="Arial" w:cs="Arial"/>
        </w:rPr>
        <w:t>Essex County Council</w:t>
      </w:r>
    </w:p>
    <w:p w14:paraId="18EB0590" w14:textId="77777777" w:rsidR="009479A4" w:rsidRDefault="00D867CB" w:rsidP="009479A4">
      <w:pPr>
        <w:rPr>
          <w:rFonts w:ascii="Arial" w:hAnsi="Arial" w:cs="Arial"/>
        </w:rPr>
      </w:pPr>
      <w:r>
        <w:rPr>
          <w:rFonts w:ascii="Arial" w:hAnsi="Arial" w:cs="Arial"/>
        </w:rPr>
        <w:t>Telephone: 033301 38989</w:t>
      </w:r>
    </w:p>
    <w:p w14:paraId="0B4123F5" w14:textId="77777777" w:rsidR="009479A4" w:rsidRDefault="00D867CB"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5D0D1BC9" w14:textId="77777777" w:rsidR="006A78E9" w:rsidRPr="006A78E9" w:rsidRDefault="00D867CB" w:rsidP="006A78E9">
      <w:pPr>
        <w:jc w:val="both"/>
        <w:rPr>
          <w:rFonts w:ascii="Arial" w:hAnsi="Arial" w:cs="Arial"/>
          <w:sz w:val="22"/>
          <w:szCs w:val="22"/>
        </w:rPr>
      </w:pPr>
    </w:p>
    <w:p w14:paraId="5AEFC72F" w14:textId="77777777" w:rsidR="006A78E9" w:rsidRPr="006A78E9" w:rsidRDefault="00D867CB" w:rsidP="006A78E9">
      <w:pPr>
        <w:pStyle w:val="Heading1"/>
        <w:rPr>
          <w:rFonts w:cs="Arial"/>
        </w:rPr>
      </w:pPr>
    </w:p>
    <w:p w14:paraId="3BB935C2" w14:textId="77777777" w:rsidR="006A78E9" w:rsidRPr="006A78E9" w:rsidRDefault="00D867CB" w:rsidP="006A78E9">
      <w:pPr>
        <w:rPr>
          <w:rFonts w:ascii="Arial" w:hAnsi="Arial" w:cs="Arial"/>
          <w:bCs/>
          <w:sz w:val="22"/>
          <w:szCs w:val="22"/>
        </w:rPr>
        <w:sectPr w:rsidR="006A78E9" w:rsidRPr="006A78E9" w:rsidSect="006A78E9">
          <w:footerReference w:type="default" r:id="rId10"/>
          <w:pgSz w:w="11906" w:h="16838"/>
          <w:pgMar w:top="357" w:right="1418" w:bottom="992" w:left="1361" w:header="284" w:footer="720" w:gutter="0"/>
          <w:cols w:space="720"/>
        </w:sectPr>
      </w:pPr>
    </w:p>
    <w:p w14:paraId="4B502B98" w14:textId="77777777" w:rsidR="006A78E9" w:rsidRPr="006A78E9" w:rsidRDefault="00D867CB" w:rsidP="006A78E9">
      <w:pPr>
        <w:rPr>
          <w:rFonts w:ascii="Arial" w:hAnsi="Arial" w:cs="Arial"/>
        </w:rPr>
        <w:sectPr w:rsidR="006A78E9" w:rsidRPr="006A78E9">
          <w:type w:val="continuous"/>
          <w:pgSz w:w="11906" w:h="16838" w:code="9"/>
          <w:pgMar w:top="1418" w:right="1418" w:bottom="2268" w:left="1418" w:header="284" w:footer="720" w:gutter="0"/>
          <w:cols w:space="720"/>
          <w:formProt w:val="0"/>
        </w:sectPr>
      </w:pPr>
      <w:bookmarkStart w:id="3" w:name="cursor"/>
      <w:bookmarkEnd w:id="3"/>
    </w:p>
    <w:p w14:paraId="5DA53112" w14:textId="77777777" w:rsidR="006A78E9" w:rsidRPr="006A78E9" w:rsidRDefault="00D867CB" w:rsidP="006A78E9">
      <w:pPr>
        <w:rPr>
          <w:rFonts w:ascii="Arial" w:hAnsi="Arial" w:cs="Arial"/>
        </w:rPr>
      </w:pPr>
      <w:bookmarkStart w:id="4" w:name="usercontactbegin"/>
      <w:bookmarkEnd w:id="4"/>
    </w:p>
    <w:p w14:paraId="25586AFD" w14:textId="77777777" w:rsidR="006A78E9" w:rsidRDefault="00D867CB" w:rsidP="006A78E9"/>
    <w:p w14:paraId="4C0D3185" w14:textId="77777777" w:rsidR="0090650D" w:rsidRDefault="00D867CB"/>
    <w:sectPr w:rsidR="0090650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C177" w14:textId="77777777" w:rsidR="00D867CB" w:rsidRDefault="00D867CB">
      <w:r>
        <w:separator/>
      </w:r>
    </w:p>
  </w:endnote>
  <w:endnote w:type="continuationSeparator" w:id="0">
    <w:p w14:paraId="5C44F0E9" w14:textId="77777777" w:rsidR="00D867CB" w:rsidRDefault="00D8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BB10" w14:textId="77777777" w:rsidR="00A24FF6" w:rsidRDefault="00D867CB" w:rsidP="00A24FF6">
    <w:pPr>
      <w:pStyle w:val="Footer"/>
      <w:jc w:val="right"/>
    </w:pPr>
    <w:r>
      <w:rPr>
        <w:noProof/>
      </w:rPr>
      <w:drawing>
        <wp:inline distT="0" distB="0" distL="0" distR="0" wp14:anchorId="50D65D84" wp14:editId="4ACE6852">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A367" w14:textId="77777777" w:rsidR="00D867CB" w:rsidRDefault="00D867CB">
      <w:r>
        <w:separator/>
      </w:r>
    </w:p>
  </w:footnote>
  <w:footnote w:type="continuationSeparator" w:id="0">
    <w:p w14:paraId="5EE6E5C2" w14:textId="77777777" w:rsidR="00D867CB" w:rsidRDefault="00D8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70263"/>
    <w:multiLevelType w:val="hybridMultilevel"/>
    <w:tmpl w:val="A0F08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755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01a7839e-e20b-41a0-89d8-04cf3dba34e8"/>
    <w:docVar w:name="TemplateVersion" w:val="2.00.00"/>
  </w:docVars>
  <w:rsids>
    <w:rsidRoot w:val="001C19E6"/>
    <w:rsid w:val="001C19E6"/>
    <w:rsid w:val="004627D0"/>
    <w:rsid w:val="00AD128A"/>
    <w:rsid w:val="00D867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1F9EDE"/>
  <w15:docId w15:val="{E15B5A02-E6DE-442B-A4A4-E9D936C5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paragraph" w:styleId="ListParagraph">
    <w:name w:val="List Paragraph"/>
    <w:basedOn w:val="Normal"/>
    <w:uiPriority w:val="34"/>
    <w:qFormat/>
    <w:rsid w:val="00AD128A"/>
    <w:pPr>
      <w:ind w:left="720"/>
      <w:contextualSpacing/>
    </w:pPr>
  </w:style>
  <w:style w:type="character" w:customStyle="1" w:styleId="normaltextrun">
    <w:name w:val="normaltextrun"/>
    <w:basedOn w:val="DefaultParagraphFont"/>
    <w:rsid w:val="00AD128A"/>
  </w:style>
  <w:style w:type="character" w:customStyle="1" w:styleId="eop">
    <w:name w:val="eop"/>
    <w:basedOn w:val="DefaultParagraphFont"/>
    <w:rsid w:val="00AD128A"/>
  </w:style>
  <w:style w:type="character" w:styleId="UnresolvedMention">
    <w:name w:val="Unresolved Mention"/>
    <w:basedOn w:val="DefaultParagraphFont"/>
    <w:uiPriority w:val="99"/>
    <w:semiHidden/>
    <w:unhideWhenUsed/>
    <w:rsid w:val="00AD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hyperlink" Target="https://www.essex.gov.uk/running-council/request-information-about-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2023-09-13T07:46:00Z</dcterms:created>
  <dcterms:modified xsi:type="dcterms:W3CDTF">2023-09-13T07:46:00Z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d_AttachmentId">
    <vt:lpwstr>123ffd85-bd4f-4b84-ba23-4ff2eda9767b</vt:lpwstr>
  </property>
  <property fmtid="{D5CDD505-2E9C-101B-9397-08002B2CF9AE}" pid="3" name="Respond_CaseId">
    <vt:lpwstr>4971c007-2cf1-4019-a2f3-ecded9b78bd5</vt:lpwstr>
  </property>
  <property fmtid="{D5CDD505-2E9C-101B-9397-08002B2CF9AE}" pid="4" name="Respond_Checksum">
    <vt:lpwstr>3KSKqhR5y5Tf0D2DZMB/Q5RFwPQ=</vt:lpwstr>
  </property>
  <property fmtid="{D5CDD505-2E9C-101B-9397-08002B2CF9AE}" pid="5" name="Respond_DatabaseId">
    <vt:lpwstr>d5d870f6-3ef0-4d0c-ae0b-7f3e563b8b54</vt:lpwstr>
  </property>
  <property fmtid="{D5CDD505-2E9C-101B-9397-08002B2CF9AE}" pid="6" name="Respond_DatabaseName">
    <vt:lpwstr>Prod</vt:lpwstr>
  </property>
  <property fmtid="{D5CDD505-2E9C-101B-9397-08002B2CF9AE}" pid="7" name="Respond_DocumentAttachmentId">
    <vt:lpwstr>73786a67-01eb-4ca1-bb50-b582d97e870e</vt:lpwstr>
  </property>
  <property fmtid="{D5CDD505-2E9C-101B-9397-08002B2CF9AE}" pid="8" name="Respond_DocumentLocale">
    <vt:lpwstr>en-GB</vt:lpwstr>
  </property>
  <property fmtid="{D5CDD505-2E9C-101B-9397-08002B2CF9AE}" pid="9" name="Respond_DocumentName">
    <vt:lpwstr>ECC15408213 09 23-FOI Publishing Template-13092023.docx</vt:lpwstr>
  </property>
  <property fmtid="{D5CDD505-2E9C-101B-9397-08002B2CF9AE}" pid="10" name="Respond_InternalLoginId">
    <vt:lpwstr>5e8a15e9-7103-4993-9050-bb25f2a29342</vt:lpwstr>
  </property>
  <property fmtid="{D5CDD505-2E9C-101B-9397-08002B2CF9AE}" pid="11" name="Respond_Locale">
    <vt:lpwstr>en-GB</vt:lpwstr>
  </property>
  <property fmtid="{D5CDD505-2E9C-101B-9397-08002B2CF9AE}" pid="12" name="Respond_UserId">
    <vt:lpwstr>9665e198-d589-4487-97bd-b6559869b98d</vt:lpwstr>
  </property>
  <property fmtid="{D5CDD505-2E9C-101B-9397-08002B2CF9AE}" pid="13" name="Respond_Version">
    <vt:lpwstr>2</vt:lpwstr>
  </property>
  <property fmtid="{D5CDD505-2E9C-101B-9397-08002B2CF9AE}" pid="14" name="MSIP_Label_39d8be9e-c8d9-4b9c-bd40-2c27cc7ea2e6_Enabled">
    <vt:lpwstr>true</vt:lpwstr>
  </property>
  <property fmtid="{D5CDD505-2E9C-101B-9397-08002B2CF9AE}" pid="15" name="MSIP_Label_39d8be9e-c8d9-4b9c-bd40-2c27cc7ea2e6_SetDate">
    <vt:lpwstr>2023-09-13T07:46:52Z</vt:lpwstr>
  </property>
  <property fmtid="{D5CDD505-2E9C-101B-9397-08002B2CF9AE}" pid="16" name="MSIP_Label_39d8be9e-c8d9-4b9c-bd40-2c27cc7ea2e6_Method">
    <vt:lpwstr>Standard</vt:lpwstr>
  </property>
  <property fmtid="{D5CDD505-2E9C-101B-9397-08002B2CF9AE}" pid="17" name="MSIP_Label_39d8be9e-c8d9-4b9c-bd40-2c27cc7ea2e6_Name">
    <vt:lpwstr>39d8be9e-c8d9-4b9c-bd40-2c27cc7ea2e6</vt:lpwstr>
  </property>
  <property fmtid="{D5CDD505-2E9C-101B-9397-08002B2CF9AE}" pid="18" name="MSIP_Label_39d8be9e-c8d9-4b9c-bd40-2c27cc7ea2e6_SiteId">
    <vt:lpwstr>a8b4324f-155c-4215-a0f1-7ed8cc9a992f</vt:lpwstr>
  </property>
  <property fmtid="{D5CDD505-2E9C-101B-9397-08002B2CF9AE}" pid="19" name="MSIP_Label_39d8be9e-c8d9-4b9c-bd40-2c27cc7ea2e6_ActionId">
    <vt:lpwstr>a275ebd6-8233-4a6b-a9a2-0deb2c8c2574</vt:lpwstr>
  </property>
  <property fmtid="{D5CDD505-2E9C-101B-9397-08002B2CF9AE}" pid="20" name="MSIP_Label_39d8be9e-c8d9-4b9c-bd40-2c27cc7ea2e6_ContentBits">
    <vt:lpwstr>0</vt:lpwstr>
  </property>
</Properties>
</file>