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3FBE" w14:textId="77777777" w:rsidR="006A78E9" w:rsidRPr="00CF02EC" w:rsidRDefault="00A819BC"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32FE2D19" w14:textId="77777777" w:rsidR="006A78E9" w:rsidRPr="00CF02EC" w:rsidRDefault="00A819BC" w:rsidP="006A78E9">
      <w:pPr>
        <w:tabs>
          <w:tab w:val="left" w:pos="6533"/>
        </w:tabs>
        <w:rPr>
          <w:rFonts w:ascii="Arial" w:hAnsi="Arial" w:cs="Arial"/>
          <w:b/>
        </w:rPr>
      </w:pPr>
      <w:r w:rsidRPr="00CF02EC">
        <w:rPr>
          <w:rFonts w:ascii="Arial" w:hAnsi="Arial" w:cs="Arial"/>
          <w:b/>
        </w:rPr>
        <w:tab/>
      </w:r>
    </w:p>
    <w:p w14:paraId="5C14E016" w14:textId="77777777" w:rsidR="006A78E9" w:rsidRPr="00CF02EC" w:rsidRDefault="00A819BC" w:rsidP="006A78E9">
      <w:pPr>
        <w:rPr>
          <w:rFonts w:ascii="Arial" w:hAnsi="Arial" w:cs="Arial"/>
        </w:rPr>
      </w:pPr>
    </w:p>
    <w:p w14:paraId="27E59B30" w14:textId="77777777" w:rsidR="00CF02EC" w:rsidRPr="00CF02EC" w:rsidRDefault="00A819B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2E7F4932" w14:textId="77777777" w:rsidR="00CF02EC" w:rsidRPr="00CF02EC" w:rsidRDefault="00A819BC" w:rsidP="00CF02EC">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9acbce81afc46ffb267e76950172e2f"/>
      <w:r>
        <w:rPr>
          <w:rFonts w:ascii="Arial" w:hAnsi="Arial" w:cs="Arial"/>
          <w:szCs w:val="36"/>
        </w:rPr>
        <w:t>ECC14457220 03 23</w:t>
      </w:r>
      <w:bookmarkEnd w:id="0"/>
      <w:r w:rsidRPr="00CF02EC">
        <w:rPr>
          <w:rFonts w:ascii="Arial" w:hAnsi="Arial" w:cs="Arial"/>
          <w:szCs w:val="36"/>
        </w:rPr>
        <w:br/>
        <w:t>Response:</w:t>
      </w:r>
      <w:r w:rsidRPr="00CF02EC">
        <w:rPr>
          <w:rFonts w:ascii="Arial" w:hAnsi="Arial" w:cs="Arial"/>
          <w:szCs w:val="36"/>
        </w:rPr>
        <w:tab/>
      </w:r>
      <w:bookmarkStart w:id="1" w:name="Rc3b4e8fd010a4b5594eaffc5c6f9e80f"/>
      <w:r>
        <w:rPr>
          <w:rFonts w:ascii="Arial" w:hAnsi="Arial" w:cs="Arial"/>
          <w:szCs w:val="36"/>
        </w:rPr>
        <w:t>20 March 2023</w:t>
      </w:r>
      <w:bookmarkEnd w:id="1"/>
    </w:p>
    <w:p w14:paraId="6427C4F3" w14:textId="77777777" w:rsidR="00A24FF6" w:rsidRPr="00CF02EC" w:rsidRDefault="00A819BC" w:rsidP="00A24FF6">
      <w:pPr>
        <w:rPr>
          <w:rFonts w:ascii="Arial" w:hAnsi="Arial" w:cs="Arial"/>
        </w:rPr>
      </w:pPr>
    </w:p>
    <w:p w14:paraId="64BB8A8C" w14:textId="77777777" w:rsidR="009479A4" w:rsidRDefault="00A819BC" w:rsidP="009479A4">
      <w:pPr>
        <w:rPr>
          <w:rFonts w:ascii="Arial" w:hAnsi="Arial" w:cs="Arial"/>
        </w:rPr>
      </w:pPr>
    </w:p>
    <w:p w14:paraId="09BF08C2" w14:textId="504DBF17" w:rsidR="009479A4" w:rsidRDefault="00A819BC"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1</w:t>
      </w:r>
      <w:bookmarkStart w:id="2" w:name="Re240ee2ac9d94b868b712ce6756a2b39"/>
      <w:r w:rsidR="008D4B58">
        <w:rPr>
          <w:rFonts w:ascii="Arial" w:hAnsi="Arial" w:cs="Arial"/>
          <w:b/>
        </w:rPr>
        <w:t>. Please treat this as an EIR/FOI for the information behind the comment.</w:t>
      </w:r>
      <w:bookmarkEnd w:id="2"/>
    </w:p>
    <w:p w14:paraId="00BFC389" w14:textId="68699E35" w:rsidR="009479A4" w:rsidRDefault="00A819BC" w:rsidP="009479A4">
      <w:pPr>
        <w:rPr>
          <w:rFonts w:ascii="Arial" w:hAnsi="Arial" w:cs="Arial"/>
        </w:rPr>
      </w:pPr>
    </w:p>
    <w:p w14:paraId="257C7B62" w14:textId="77777777" w:rsidR="008D4B58" w:rsidRDefault="008D4B58" w:rsidP="008D4B58">
      <w:pPr>
        <w:rPr>
          <w:rFonts w:ascii="Arial" w:hAnsi="Arial" w:cs="Arial"/>
          <w:sz w:val="22"/>
          <w:szCs w:val="22"/>
          <w:lang w:eastAsia="en-US"/>
        </w:rPr>
      </w:pPr>
      <w:r>
        <w:rPr>
          <w:rFonts w:ascii="Arial" w:hAnsi="Arial" w:cs="Arial"/>
          <w:lang w:eastAsia="en-US"/>
        </w:rPr>
        <w:t xml:space="preserve">The comment was made based on the result of the </w:t>
      </w:r>
      <w:r>
        <w:rPr>
          <w:rFonts w:ascii="Arial" w:hAnsi="Arial" w:cs="Arial"/>
          <w:b/>
          <w:bCs/>
          <w:lang w:eastAsia="en-US"/>
        </w:rPr>
        <w:t>speed survey data</w:t>
      </w:r>
      <w:r>
        <w:rPr>
          <w:rFonts w:ascii="Arial" w:hAnsi="Arial" w:cs="Arial"/>
          <w:lang w:eastAsia="en-US"/>
        </w:rPr>
        <w:t xml:space="preserve">, that was supplied as requested under </w:t>
      </w:r>
      <w:r>
        <w:rPr>
          <w:rFonts w:ascii="Arial" w:hAnsi="Arial" w:cs="Arial"/>
          <w:b/>
          <w:bCs/>
          <w:lang w:eastAsia="en-US"/>
        </w:rPr>
        <w:t>ECC14347502 03 23</w:t>
      </w:r>
      <w:r>
        <w:rPr>
          <w:rFonts w:ascii="Arial" w:hAnsi="Arial" w:cs="Arial"/>
          <w:lang w:eastAsia="en-US"/>
        </w:rPr>
        <w:t xml:space="preserve">. </w:t>
      </w:r>
    </w:p>
    <w:p w14:paraId="3396196C" w14:textId="77777777" w:rsidR="008D4B58" w:rsidRDefault="008D4B58" w:rsidP="008D4B58">
      <w:pPr>
        <w:rPr>
          <w:rFonts w:ascii="Arial" w:hAnsi="Arial" w:cs="Arial"/>
          <w:lang w:eastAsia="en-US"/>
        </w:rPr>
      </w:pPr>
    </w:p>
    <w:p w14:paraId="205A2545" w14:textId="77777777" w:rsidR="008D4B58" w:rsidRDefault="008D4B58" w:rsidP="008D4B58">
      <w:pPr>
        <w:rPr>
          <w:rFonts w:ascii="Arial" w:hAnsi="Arial" w:cs="Arial"/>
          <w:lang w:eastAsia="en-US"/>
        </w:rPr>
      </w:pPr>
      <w:r>
        <w:rPr>
          <w:rFonts w:ascii="Arial" w:hAnsi="Arial" w:cs="Arial"/>
          <w:lang w:eastAsia="en-US"/>
        </w:rPr>
        <w:t>The officer who carried out the scheme validation has unfortunately left Essex Highways. I have attached the scheme validation form, which unfortunately only has limited information as the speed data showed average speeds below 50mph.</w:t>
      </w:r>
    </w:p>
    <w:p w14:paraId="3D548429" w14:textId="77777777" w:rsidR="008D4B58" w:rsidRDefault="008D4B58" w:rsidP="008D4B58">
      <w:pPr>
        <w:rPr>
          <w:rFonts w:ascii="Arial" w:hAnsi="Arial" w:cs="Arial"/>
          <w:lang w:eastAsia="en-US"/>
        </w:rPr>
      </w:pPr>
    </w:p>
    <w:p w14:paraId="6E5EE64B" w14:textId="77777777" w:rsidR="008D4B58" w:rsidRDefault="008D4B58" w:rsidP="008D4B58">
      <w:pPr>
        <w:rPr>
          <w:rFonts w:ascii="Arial" w:hAnsi="Arial" w:cs="Arial"/>
          <w:lang w:eastAsia="en-US"/>
        </w:rPr>
      </w:pPr>
      <w:r>
        <w:rPr>
          <w:rFonts w:ascii="Arial" w:hAnsi="Arial" w:cs="Arial"/>
          <w:lang w:eastAsia="en-US"/>
        </w:rPr>
        <w:t xml:space="preserve">Having checked with colleagues a blanket 50mph speed limit would not be supported by Essex Highways, however an alternative scheme has been put forward for validation. </w:t>
      </w:r>
    </w:p>
    <w:p w14:paraId="49B5BD70" w14:textId="77777777" w:rsidR="008D4B58" w:rsidRDefault="008D4B58" w:rsidP="008D4B58">
      <w:pPr>
        <w:rPr>
          <w:rFonts w:ascii="Arial" w:hAnsi="Arial" w:cs="Arial"/>
          <w:lang w:eastAsia="en-US"/>
        </w:rPr>
      </w:pPr>
    </w:p>
    <w:p w14:paraId="5C3144A2" w14:textId="77777777" w:rsidR="008D4B58" w:rsidRDefault="008D4B58" w:rsidP="008D4B58">
      <w:pPr>
        <w:rPr>
          <w:rFonts w:ascii="Arial" w:hAnsi="Arial" w:cs="Arial"/>
          <w:lang w:eastAsia="en-US"/>
        </w:rPr>
      </w:pPr>
      <w:r>
        <w:rPr>
          <w:rFonts w:ascii="Arial" w:hAnsi="Arial" w:cs="Arial"/>
          <w:lang w:eastAsia="en-US"/>
        </w:rPr>
        <w:t xml:space="preserve">You will notice that some information has been withheld (redacted) this is due to an exception in the Environmental Information Regulations. </w:t>
      </w:r>
    </w:p>
    <w:p w14:paraId="6922D79C" w14:textId="77777777" w:rsidR="008D4B58" w:rsidRDefault="008D4B58" w:rsidP="008D4B58">
      <w:pPr>
        <w:rPr>
          <w:rFonts w:ascii="Arial" w:hAnsi="Arial" w:cs="Arial"/>
          <w:lang w:eastAsia="en-US"/>
        </w:rPr>
      </w:pPr>
    </w:p>
    <w:p w14:paraId="78B676ED" w14:textId="77777777" w:rsidR="008D4B58" w:rsidRDefault="008D4B58" w:rsidP="008D4B58">
      <w:pPr>
        <w:rPr>
          <w:rFonts w:ascii="Arial" w:hAnsi="Arial" w:cs="Arial"/>
          <w:lang w:eastAsia="en-US"/>
        </w:rPr>
      </w:pPr>
      <w:r>
        <w:rPr>
          <w:rFonts w:ascii="Arial" w:hAnsi="Arial" w:cs="Arial"/>
          <w:lang w:eastAsia="en-US"/>
        </w:rPr>
        <w:t xml:space="preserve">The exception applicable to the information is: </w:t>
      </w:r>
    </w:p>
    <w:p w14:paraId="0AFD5A96" w14:textId="77777777" w:rsidR="008D4B58" w:rsidRDefault="008D4B58" w:rsidP="008D4B58">
      <w:pPr>
        <w:rPr>
          <w:rFonts w:ascii="Arial" w:hAnsi="Arial" w:cs="Arial"/>
          <w:lang w:eastAsia="en-US"/>
        </w:rPr>
      </w:pPr>
      <w:r>
        <w:rPr>
          <w:rFonts w:ascii="Arial" w:hAnsi="Arial" w:cs="Arial"/>
          <w:lang w:eastAsia="en-US"/>
        </w:rPr>
        <w:br/>
      </w:r>
      <w:r>
        <w:rPr>
          <w:rFonts w:ascii="Arial" w:hAnsi="Arial" w:cs="Arial"/>
          <w:b/>
          <w:bCs/>
          <w:lang w:eastAsia="en-US"/>
        </w:rPr>
        <w:t>EIR Regulation 12(3) &amp; Regulation 13</w:t>
      </w:r>
      <w:r>
        <w:rPr>
          <w:rFonts w:ascii="Arial" w:hAnsi="Arial" w:cs="Arial"/>
          <w:lang w:eastAsia="en-US"/>
        </w:rPr>
        <w:t xml:space="preserve"> - Personal data of third parties is exempt if disclosure would breach the principles of the Data Protection Act 2018.  We believe that providing you with the information would breach the following Data Protection principles: </w:t>
      </w:r>
    </w:p>
    <w:p w14:paraId="3488E2F7" w14:textId="77777777" w:rsidR="008D4B58" w:rsidRDefault="008D4B58" w:rsidP="008D4B58">
      <w:pPr>
        <w:rPr>
          <w:rFonts w:ascii="Arial" w:hAnsi="Arial" w:cs="Arial"/>
          <w:lang w:eastAsia="en-US"/>
        </w:rPr>
      </w:pPr>
    </w:p>
    <w:p w14:paraId="0277F999" w14:textId="77777777" w:rsidR="008D4B58" w:rsidRDefault="008D4B58" w:rsidP="008D4B58">
      <w:pPr>
        <w:numPr>
          <w:ilvl w:val="0"/>
          <w:numId w:val="1"/>
        </w:numPr>
        <w:rPr>
          <w:rFonts w:ascii="Arial" w:hAnsi="Arial" w:cs="Arial"/>
          <w:lang w:eastAsia="en-US"/>
        </w:rPr>
      </w:pPr>
      <w:r>
        <w:rPr>
          <w:rFonts w:ascii="Arial" w:hAnsi="Arial" w:cs="Arial"/>
          <w:lang w:eastAsia="en-US"/>
        </w:rPr>
        <w:t xml:space="preserve">Data shall be fairly, </w:t>
      </w:r>
      <w:proofErr w:type="gramStart"/>
      <w:r>
        <w:rPr>
          <w:rFonts w:ascii="Arial" w:hAnsi="Arial" w:cs="Arial"/>
          <w:lang w:eastAsia="en-US"/>
        </w:rPr>
        <w:t>lawfully</w:t>
      </w:r>
      <w:proofErr w:type="gramEnd"/>
      <w:r>
        <w:rPr>
          <w:rFonts w:ascii="Arial" w:hAnsi="Arial" w:cs="Arial"/>
          <w:lang w:eastAsia="en-US"/>
        </w:rPr>
        <w:t xml:space="preserve"> and transparently processed</w:t>
      </w:r>
    </w:p>
    <w:p w14:paraId="4FAF0A38" w14:textId="77777777" w:rsidR="008D4B58" w:rsidRDefault="008D4B58" w:rsidP="008D4B58">
      <w:pPr>
        <w:numPr>
          <w:ilvl w:val="0"/>
          <w:numId w:val="1"/>
        </w:numPr>
        <w:rPr>
          <w:rFonts w:ascii="Arial" w:hAnsi="Arial" w:cs="Arial"/>
          <w:lang w:eastAsia="en-US"/>
        </w:rPr>
      </w:pPr>
      <w:r>
        <w:rPr>
          <w:rFonts w:ascii="Arial" w:hAnsi="Arial" w:cs="Arial"/>
          <w:lang w:eastAsia="en-US"/>
        </w:rPr>
        <w:t>Data shall be collected for specified, explicit and legitimate purposes and not further processed in a manner that is incompatible with those purposes</w:t>
      </w:r>
    </w:p>
    <w:p w14:paraId="0927E390" w14:textId="77777777" w:rsidR="008D4B58" w:rsidRDefault="008D4B58" w:rsidP="008D4B58">
      <w:pPr>
        <w:rPr>
          <w:rFonts w:ascii="Arial" w:eastAsiaTheme="minorHAnsi" w:hAnsi="Arial" w:cs="Arial"/>
          <w:lang w:eastAsia="en-US"/>
        </w:rPr>
      </w:pPr>
    </w:p>
    <w:p w14:paraId="5A51ADEE" w14:textId="77777777" w:rsidR="008D4B58" w:rsidRDefault="008D4B58" w:rsidP="008D4B58">
      <w:pPr>
        <w:rPr>
          <w:rFonts w:ascii="Arial" w:hAnsi="Arial" w:cs="Arial"/>
          <w:lang w:eastAsia="en-US"/>
        </w:rPr>
      </w:pPr>
      <w:r>
        <w:rPr>
          <w:rFonts w:ascii="Arial" w:hAnsi="Arial" w:cs="Arial"/>
          <w:lang w:eastAsia="en-US"/>
        </w:rPr>
        <w:t>We are applying this exemption because</w:t>
      </w:r>
    </w:p>
    <w:p w14:paraId="0A8A5A28" w14:textId="77777777" w:rsidR="008D4B58" w:rsidRDefault="008D4B58" w:rsidP="008D4B58">
      <w:pPr>
        <w:rPr>
          <w:rFonts w:ascii="Arial" w:hAnsi="Arial" w:cs="Arial"/>
          <w:lang w:eastAsia="en-US"/>
        </w:rPr>
      </w:pPr>
    </w:p>
    <w:p w14:paraId="78B16A13" w14:textId="77777777" w:rsidR="008D4B58" w:rsidRDefault="008D4B58" w:rsidP="008D4B58">
      <w:pPr>
        <w:numPr>
          <w:ilvl w:val="0"/>
          <w:numId w:val="2"/>
        </w:numPr>
        <w:rPr>
          <w:rFonts w:ascii="Arial" w:hAnsi="Arial" w:cs="Arial"/>
          <w:lang w:eastAsia="en-US"/>
        </w:rPr>
      </w:pPr>
      <w:r>
        <w:rPr>
          <w:rFonts w:ascii="Arial" w:hAnsi="Arial" w:cs="Arial"/>
          <w:lang w:eastAsia="en-US"/>
        </w:rPr>
        <w:t>we do not have the consent of the person who is the subject of the information to disclose it to you,</w:t>
      </w:r>
    </w:p>
    <w:p w14:paraId="493F47EC" w14:textId="77777777" w:rsidR="008D4B58" w:rsidRDefault="008D4B58" w:rsidP="008D4B58">
      <w:pPr>
        <w:numPr>
          <w:ilvl w:val="0"/>
          <w:numId w:val="2"/>
        </w:numPr>
        <w:rPr>
          <w:rFonts w:ascii="Arial" w:hAnsi="Arial" w:cs="Arial"/>
          <w:lang w:eastAsia="en-US"/>
        </w:rPr>
      </w:pPr>
      <w:r>
        <w:rPr>
          <w:rFonts w:ascii="Arial" w:hAnsi="Arial" w:cs="Arial"/>
          <w:lang w:eastAsia="en-US"/>
        </w:rPr>
        <w:t>disclosure does not meet any of the Article 6 or 9 conditions that would make it “necessary”, and</w:t>
      </w:r>
    </w:p>
    <w:p w14:paraId="1BB70DAA" w14:textId="77777777" w:rsidR="008D4B58" w:rsidRDefault="008D4B58" w:rsidP="008D4B58">
      <w:pPr>
        <w:numPr>
          <w:ilvl w:val="0"/>
          <w:numId w:val="2"/>
        </w:numPr>
        <w:rPr>
          <w:rFonts w:ascii="Arial" w:hAnsi="Arial" w:cs="Arial"/>
          <w:lang w:eastAsia="en-US"/>
        </w:rPr>
      </w:pPr>
      <w:r>
        <w:rPr>
          <w:rFonts w:ascii="Arial" w:hAnsi="Arial" w:cs="Arial"/>
          <w:lang w:eastAsia="en-US"/>
        </w:rPr>
        <w:t>disclosure of the information to you would not be connected to the purpose for which we have collected and are holding the information.</w:t>
      </w:r>
    </w:p>
    <w:p w14:paraId="5893FFEF" w14:textId="77777777" w:rsidR="008D4B58" w:rsidRDefault="008D4B58" w:rsidP="008D4B58">
      <w:pPr>
        <w:rPr>
          <w:rFonts w:ascii="Arial" w:eastAsiaTheme="minorHAnsi" w:hAnsi="Arial" w:cs="Arial"/>
          <w:lang w:eastAsia="en-US"/>
        </w:rPr>
      </w:pPr>
    </w:p>
    <w:p w14:paraId="40CE511C" w14:textId="77777777" w:rsidR="008D4B58" w:rsidRDefault="008D4B58" w:rsidP="008D4B58">
      <w:pPr>
        <w:rPr>
          <w:rFonts w:ascii="Arial" w:hAnsi="Arial" w:cs="Arial"/>
          <w:lang w:eastAsia="en-US"/>
        </w:rPr>
      </w:pPr>
      <w:r>
        <w:rPr>
          <w:rFonts w:ascii="Arial" w:hAnsi="Arial" w:cs="Arial"/>
          <w:lang w:eastAsia="en-US"/>
        </w:rPr>
        <w:t>We further believe that the release of the requested information would cause unwarranted interference to the rights and freedoms and legitimate interests of the data subject(s). Such a disclosure would in our view constitute a breach of Article 8 in the Human Rights Act (the right to privacy and family life).</w:t>
      </w:r>
    </w:p>
    <w:p w14:paraId="460A7E7B" w14:textId="77777777" w:rsidR="008D4B58" w:rsidRDefault="008D4B58" w:rsidP="008D4B58">
      <w:pPr>
        <w:rPr>
          <w:rFonts w:ascii="Arial" w:hAnsi="Arial" w:cs="Arial"/>
          <w:lang w:eastAsia="en-US"/>
        </w:rPr>
      </w:pPr>
    </w:p>
    <w:p w14:paraId="1BA31053" w14:textId="77777777" w:rsidR="008D4B58" w:rsidRDefault="008D4B58" w:rsidP="008D4B58">
      <w:pPr>
        <w:rPr>
          <w:rFonts w:ascii="Arial" w:hAnsi="Arial" w:cs="Arial"/>
          <w:lang w:eastAsia="en-US"/>
        </w:rPr>
      </w:pPr>
      <w:r>
        <w:rPr>
          <w:rFonts w:ascii="Arial" w:hAnsi="Arial" w:cs="Arial"/>
          <w:lang w:eastAsia="en-US"/>
        </w:rPr>
        <w:t>In accordance with the Regulations this letter acts as a refusal notice.</w:t>
      </w:r>
    </w:p>
    <w:p w14:paraId="36E73A16" w14:textId="77777777" w:rsidR="008D4B58" w:rsidRDefault="008D4B58" w:rsidP="009479A4">
      <w:pPr>
        <w:rPr>
          <w:rFonts w:ascii="Arial" w:hAnsi="Arial" w:cs="Arial"/>
        </w:rPr>
      </w:pPr>
    </w:p>
    <w:p w14:paraId="1B6ACCF9" w14:textId="77777777" w:rsidR="009479A4" w:rsidRDefault="00A819BC" w:rsidP="009479A4">
      <w:pPr>
        <w:rPr>
          <w:rFonts w:ascii="Arial" w:hAnsi="Arial" w:cs="Arial"/>
          <w:b/>
        </w:rPr>
      </w:pPr>
    </w:p>
    <w:p w14:paraId="6B462028" w14:textId="77777777" w:rsidR="009479A4" w:rsidRDefault="00A819BC" w:rsidP="009479A4">
      <w:pPr>
        <w:rPr>
          <w:rFonts w:ascii="Arial" w:hAnsi="Arial" w:cs="Arial"/>
          <w:b/>
        </w:rPr>
      </w:pPr>
      <w:r>
        <w:rPr>
          <w:rFonts w:ascii="Arial" w:hAnsi="Arial" w:cs="Arial"/>
          <w:b/>
        </w:rPr>
        <w:t>Your Right to Know</w:t>
      </w:r>
    </w:p>
    <w:p w14:paraId="7C4C851B" w14:textId="77777777" w:rsidR="00A652AF" w:rsidRDefault="00A819BC" w:rsidP="009479A4">
      <w:pPr>
        <w:rPr>
          <w:rFonts w:ascii="Arial" w:hAnsi="Arial" w:cs="Arial"/>
        </w:rPr>
      </w:pPr>
      <w:r w:rsidRPr="00A652AF">
        <w:rPr>
          <w:rFonts w:ascii="Arial" w:hAnsi="Arial" w:cs="Arial"/>
        </w:rPr>
        <w:t>Democracy and Transparency</w:t>
      </w:r>
    </w:p>
    <w:p w14:paraId="1E9B5047" w14:textId="77777777" w:rsidR="009479A4" w:rsidRDefault="00A819BC" w:rsidP="009479A4">
      <w:pPr>
        <w:rPr>
          <w:rFonts w:ascii="Arial" w:hAnsi="Arial" w:cs="Arial"/>
        </w:rPr>
      </w:pPr>
      <w:r>
        <w:rPr>
          <w:rFonts w:ascii="Arial" w:hAnsi="Arial" w:cs="Arial"/>
        </w:rPr>
        <w:t>Essex County Council</w:t>
      </w:r>
    </w:p>
    <w:p w14:paraId="476363D2" w14:textId="77777777" w:rsidR="009479A4" w:rsidRDefault="00A819BC" w:rsidP="009479A4">
      <w:pPr>
        <w:rPr>
          <w:rFonts w:ascii="Arial" w:hAnsi="Arial" w:cs="Arial"/>
        </w:rPr>
      </w:pPr>
      <w:r>
        <w:rPr>
          <w:rFonts w:ascii="Arial" w:hAnsi="Arial" w:cs="Arial"/>
        </w:rPr>
        <w:t>Telephone: 033301 38989</w:t>
      </w:r>
    </w:p>
    <w:p w14:paraId="4AF959B0" w14:textId="77777777" w:rsidR="009479A4" w:rsidRDefault="00A819BC" w:rsidP="009479A4">
      <w:pPr>
        <w:rPr>
          <w:rFonts w:ascii="Arial" w:hAnsi="Arial" w:cs="Arial"/>
        </w:rPr>
      </w:pPr>
      <w:r>
        <w:rPr>
          <w:rFonts w:ascii="Arial" w:hAnsi="Arial" w:cs="Arial"/>
        </w:rPr>
        <w:t xml:space="preserve">Email: </w:t>
      </w:r>
      <w:hyperlink r:id="rId7" w:history="1">
        <w:r>
          <w:rPr>
            <w:rStyle w:val="Hyperlink"/>
            <w:rFonts w:ascii="Arial" w:hAnsi="Arial" w:cs="Arial"/>
          </w:rPr>
          <w:t>YourRight.ToKnow@essex.gov.uk</w:t>
        </w:r>
      </w:hyperlink>
      <w:r>
        <w:rPr>
          <w:rFonts w:ascii="Arial" w:hAnsi="Arial" w:cs="Arial"/>
        </w:rPr>
        <w:t xml:space="preserve"> | </w:t>
      </w:r>
      <w:hyperlink r:id="rId8" w:history="1">
        <w:r>
          <w:rPr>
            <w:rStyle w:val="Hyperlink"/>
            <w:rFonts w:ascii="Arial" w:hAnsi="Arial" w:cs="Arial"/>
          </w:rPr>
          <w:t>www.essex.gov.uk</w:t>
        </w:r>
      </w:hyperlink>
    </w:p>
    <w:p w14:paraId="5AF28C14" w14:textId="77777777" w:rsidR="006A78E9" w:rsidRPr="006A78E9" w:rsidRDefault="00A819BC" w:rsidP="006A78E9">
      <w:pPr>
        <w:jc w:val="both"/>
        <w:rPr>
          <w:rFonts w:ascii="Arial" w:hAnsi="Arial" w:cs="Arial"/>
          <w:sz w:val="22"/>
          <w:szCs w:val="22"/>
        </w:rPr>
      </w:pPr>
    </w:p>
    <w:p w14:paraId="25F4BE9F" w14:textId="77777777" w:rsidR="006A78E9" w:rsidRPr="006A78E9" w:rsidRDefault="00A819BC" w:rsidP="006A78E9">
      <w:pPr>
        <w:pStyle w:val="Heading1"/>
        <w:rPr>
          <w:rFonts w:cs="Arial"/>
        </w:rPr>
      </w:pPr>
    </w:p>
    <w:p w14:paraId="3941AE0F" w14:textId="77777777" w:rsidR="006A78E9" w:rsidRPr="006A78E9" w:rsidRDefault="00A819BC" w:rsidP="006A78E9">
      <w:pPr>
        <w:rPr>
          <w:rFonts w:ascii="Arial" w:hAnsi="Arial" w:cs="Arial"/>
          <w:bCs/>
          <w:sz w:val="22"/>
          <w:szCs w:val="22"/>
        </w:rPr>
        <w:sectPr w:rsidR="006A78E9" w:rsidRPr="006A78E9" w:rsidSect="006A78E9">
          <w:footerReference w:type="default" r:id="rId9"/>
          <w:pgSz w:w="11906" w:h="16838"/>
          <w:pgMar w:top="357" w:right="1418" w:bottom="992" w:left="1361" w:header="284" w:footer="720" w:gutter="0"/>
          <w:cols w:space="720"/>
        </w:sectPr>
      </w:pPr>
    </w:p>
    <w:p w14:paraId="27BF3630" w14:textId="77777777" w:rsidR="006A78E9" w:rsidRPr="006A78E9" w:rsidRDefault="00A819BC" w:rsidP="006A78E9">
      <w:pPr>
        <w:rPr>
          <w:rFonts w:ascii="Arial" w:hAnsi="Arial" w:cs="Arial"/>
        </w:rPr>
        <w:sectPr w:rsidR="006A78E9" w:rsidRPr="006A78E9">
          <w:type w:val="continuous"/>
          <w:pgSz w:w="11906" w:h="16838" w:code="9"/>
          <w:pgMar w:top="1418" w:right="1418" w:bottom="2268" w:left="1418" w:header="284" w:footer="720" w:gutter="0"/>
          <w:cols w:space="720"/>
          <w:formProt w:val="0"/>
        </w:sectPr>
      </w:pPr>
      <w:bookmarkStart w:id="3" w:name="cursor"/>
      <w:bookmarkEnd w:id="3"/>
    </w:p>
    <w:p w14:paraId="6D8EA6E0" w14:textId="77777777" w:rsidR="006A78E9" w:rsidRPr="006A78E9" w:rsidRDefault="00A819BC" w:rsidP="006A78E9">
      <w:pPr>
        <w:rPr>
          <w:rFonts w:ascii="Arial" w:hAnsi="Arial" w:cs="Arial"/>
        </w:rPr>
      </w:pPr>
      <w:bookmarkStart w:id="4" w:name="usercontactbegin"/>
      <w:bookmarkEnd w:id="4"/>
    </w:p>
    <w:p w14:paraId="14A4DE9B" w14:textId="77777777" w:rsidR="006A78E9" w:rsidRDefault="00A819BC" w:rsidP="006A78E9"/>
    <w:p w14:paraId="13FCA446" w14:textId="77777777" w:rsidR="0090650D" w:rsidRDefault="00A819BC"/>
    <w:sectPr w:rsidR="0090650D">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4D03" w14:textId="77777777" w:rsidR="00A819BC" w:rsidRDefault="00A819BC">
      <w:r>
        <w:separator/>
      </w:r>
    </w:p>
  </w:endnote>
  <w:endnote w:type="continuationSeparator" w:id="0">
    <w:p w14:paraId="4B2C9875" w14:textId="77777777" w:rsidR="00A819BC" w:rsidRDefault="00A8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2ED1" w14:textId="77777777" w:rsidR="00A24FF6" w:rsidRDefault="00A819BC" w:rsidP="00A24FF6">
    <w:pPr>
      <w:pStyle w:val="Footer"/>
      <w:jc w:val="right"/>
    </w:pPr>
    <w:r>
      <w:rPr>
        <w:noProof/>
      </w:rPr>
      <w:drawing>
        <wp:inline distT="0" distB="0" distL="0" distR="0" wp14:anchorId="4587476A" wp14:editId="71CB7DAE">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0486" w14:textId="77777777" w:rsidR="00A819BC" w:rsidRDefault="00A819BC">
      <w:r>
        <w:separator/>
      </w:r>
    </w:p>
  </w:footnote>
  <w:footnote w:type="continuationSeparator" w:id="0">
    <w:p w14:paraId="28599D69" w14:textId="77777777" w:rsidR="00A819BC" w:rsidRDefault="00A81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B1D61"/>
    <w:multiLevelType w:val="hybridMultilevel"/>
    <w:tmpl w:val="8B7213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8BC1DDF"/>
    <w:multiLevelType w:val="multilevel"/>
    <w:tmpl w:val="1152E9C8"/>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185964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1477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5a3d9996-e64e-4088-95f3-77e026223389"/>
    <w:docVar w:name="RespondInternalLoginId" w:val="174fc20a-5d26-41cf-9fcf-9057664b553f"/>
    <w:docVar w:name="TemplateVersion" w:val="2.00.00"/>
  </w:docVars>
  <w:rsids>
    <w:rsidRoot w:val="00F4155B"/>
    <w:rsid w:val="008D4B58"/>
    <w:rsid w:val="00A819BC"/>
    <w:rsid w:val="00BE24D6"/>
    <w:rsid w:val="00F4155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A2AEF"/>
  <w15:docId w15:val="{DC3E0569-1A49-4B49-A09F-125EB923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3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settings" Target="settings.xml"/><Relationship Id="rId7" Type="http://schemas.openxmlformats.org/officeDocument/2006/relationships/hyperlink" Target="mailto:YourRight.ToKnow@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Naomi Hinder - Business Support Administrator</cp:lastModifiedBy>
  <cp:revision>2</cp:revision>
  <dcterms:created xsi:type="dcterms:W3CDTF">2023-03-20T12:06:00Z</dcterms:created>
  <dcterms:modified xsi:type="dcterms:W3CDTF">2023-03-20T12:06:00Z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d_AttachmentId">
    <vt:lpwstr>9cfb9912-6ce2-4e2f-b0db-98b701c4860f</vt:lpwstr>
  </property>
  <property fmtid="{D5CDD505-2E9C-101B-9397-08002B2CF9AE}" pid="3" name="Respond_CaseId">
    <vt:lpwstr>6a73f0f6-9f78-4f35-b766-cf5ab71abf39</vt:lpwstr>
  </property>
  <property fmtid="{D5CDD505-2E9C-101B-9397-08002B2CF9AE}" pid="4" name="Respond_Checksum">
    <vt:lpwstr>oIiobuQvXv2aZzS8Astxopv2M0Y=</vt:lpwstr>
  </property>
  <property fmtid="{D5CDD505-2E9C-101B-9397-08002B2CF9AE}" pid="5" name="Respond_DatabaseId">
    <vt:lpwstr>d5d870f6-3ef0-4d0c-ae0b-7f3e563b8b54</vt:lpwstr>
  </property>
  <property fmtid="{D5CDD505-2E9C-101B-9397-08002B2CF9AE}" pid="6" name="Respond_DatabaseName">
    <vt:lpwstr>Prod</vt:lpwstr>
  </property>
  <property fmtid="{D5CDD505-2E9C-101B-9397-08002B2CF9AE}" pid="7" name="Respond_DocumentAttachmentId">
    <vt:lpwstr>9ca9568a-d619-4288-a8af-90336a672b6e</vt:lpwstr>
  </property>
  <property fmtid="{D5CDD505-2E9C-101B-9397-08002B2CF9AE}" pid="8" name="Respond_DocumentLocale">
    <vt:lpwstr>en-GB</vt:lpwstr>
  </property>
  <property fmtid="{D5CDD505-2E9C-101B-9397-08002B2CF9AE}" pid="9" name="Respond_DocumentName">
    <vt:lpwstr>ECC14457220 03 23-EIR Publishing Template-20032023.docx</vt:lpwstr>
  </property>
  <property fmtid="{D5CDD505-2E9C-101B-9397-08002B2CF9AE}" pid="10" name="Respond_InternalLoginId">
    <vt:lpwstr>0b92241b-5a28-463c-8aa8-9c4f87ff8c8e</vt:lpwstr>
  </property>
  <property fmtid="{D5CDD505-2E9C-101B-9397-08002B2CF9AE}" pid="11" name="Respond_Locale">
    <vt:lpwstr>en-GB</vt:lpwstr>
  </property>
  <property fmtid="{D5CDD505-2E9C-101B-9397-08002B2CF9AE}" pid="12" name="Respond_UserId">
    <vt:lpwstr>9665e198-d589-4487-97bd-b6559869b98d</vt:lpwstr>
  </property>
  <property fmtid="{D5CDD505-2E9C-101B-9397-08002B2CF9AE}" pid="13" name="Respond_Version">
    <vt:lpwstr>2</vt:lpwstr>
  </property>
  <property fmtid="{D5CDD505-2E9C-101B-9397-08002B2CF9AE}" pid="14" name="MSIP_Label_39d8be9e-c8d9-4b9c-bd40-2c27cc7ea2e6_Enabled">
    <vt:lpwstr>true</vt:lpwstr>
  </property>
  <property fmtid="{D5CDD505-2E9C-101B-9397-08002B2CF9AE}" pid="15" name="MSIP_Label_39d8be9e-c8d9-4b9c-bd40-2c27cc7ea2e6_SetDate">
    <vt:lpwstr>2023-03-20T12:06:30Z</vt:lpwstr>
  </property>
  <property fmtid="{D5CDD505-2E9C-101B-9397-08002B2CF9AE}" pid="16" name="MSIP_Label_39d8be9e-c8d9-4b9c-bd40-2c27cc7ea2e6_Method">
    <vt:lpwstr>Privileged</vt:lpwstr>
  </property>
  <property fmtid="{D5CDD505-2E9C-101B-9397-08002B2CF9AE}" pid="17" name="MSIP_Label_39d8be9e-c8d9-4b9c-bd40-2c27cc7ea2e6_Name">
    <vt:lpwstr>39d8be9e-c8d9-4b9c-bd40-2c27cc7ea2e6</vt:lpwstr>
  </property>
  <property fmtid="{D5CDD505-2E9C-101B-9397-08002B2CF9AE}" pid="18" name="MSIP_Label_39d8be9e-c8d9-4b9c-bd40-2c27cc7ea2e6_SiteId">
    <vt:lpwstr>a8b4324f-155c-4215-a0f1-7ed8cc9a992f</vt:lpwstr>
  </property>
  <property fmtid="{D5CDD505-2E9C-101B-9397-08002B2CF9AE}" pid="19" name="MSIP_Label_39d8be9e-c8d9-4b9c-bd40-2c27cc7ea2e6_ActionId">
    <vt:lpwstr>956e7d1a-02a9-4d5c-8d47-0a1e25e65221</vt:lpwstr>
  </property>
  <property fmtid="{D5CDD505-2E9C-101B-9397-08002B2CF9AE}" pid="20" name="MSIP_Label_39d8be9e-c8d9-4b9c-bd40-2c27cc7ea2e6_ContentBits">
    <vt:lpwstr>0</vt:lpwstr>
  </property>
</Properties>
</file>